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60" w:rsidRDefault="00C75001">
      <w:pPr>
        <w:pStyle w:val="BodyText"/>
        <w:ind w:left="90"/>
        <w:rPr>
          <w:rFonts w:ascii="Times New Roman"/>
          <w:sz w:val="20"/>
        </w:rPr>
      </w:pPr>
      <w:r>
        <w:rPr>
          <w:rFonts w:ascii="Times New Roman"/>
          <w:noProof/>
          <w:sz w:val="20"/>
          <w:lang w:bidi="ar-SA"/>
        </w:rPr>
        <w:drawing>
          <wp:anchor distT="0" distB="0" distL="114300" distR="114300" simplePos="0" relativeHeight="251658240" behindDoc="0" locked="0" layoutInCell="1" allowOverlap="1">
            <wp:simplePos x="0" y="0"/>
            <wp:positionH relativeFrom="column">
              <wp:posOffset>4237274</wp:posOffset>
            </wp:positionH>
            <wp:positionV relativeFrom="paragraph">
              <wp:posOffset>-2414</wp:posOffset>
            </wp:positionV>
            <wp:extent cx="830953" cy="6650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953" cy="665018"/>
                    </a:xfrm>
                    <a:prstGeom prst="rect">
                      <a:avLst/>
                    </a:prstGeom>
                  </pic:spPr>
                </pic:pic>
              </a:graphicData>
            </a:graphic>
            <wp14:sizeRelH relativeFrom="margin">
              <wp14:pctWidth>0</wp14:pctWidth>
            </wp14:sizeRelH>
            <wp14:sizeRelV relativeFrom="margin">
              <wp14:pctHeight>0</wp14:pctHeight>
            </wp14:sizeRelV>
          </wp:anchor>
        </w:drawing>
      </w:r>
      <w:r w:rsidR="00A17FDB">
        <w:rPr>
          <w:rFonts w:ascii="Times New Roman"/>
          <w:noProof/>
          <w:sz w:val="20"/>
          <w:lang w:bidi="ar-SA"/>
        </w:rPr>
        <mc:AlternateContent>
          <mc:Choice Requires="wps">
            <w:drawing>
              <wp:anchor distT="0" distB="0" distL="114300" distR="114300" simplePos="0" relativeHeight="503300232" behindDoc="0" locked="0" layoutInCell="1" allowOverlap="1">
                <wp:simplePos x="0" y="0"/>
                <wp:positionH relativeFrom="column">
                  <wp:posOffset>5064760</wp:posOffset>
                </wp:positionH>
                <wp:positionV relativeFrom="paragraph">
                  <wp:posOffset>1029970</wp:posOffset>
                </wp:positionV>
                <wp:extent cx="1925955" cy="422275"/>
                <wp:effectExtent l="635" t="444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DB" w:rsidRPr="00A17FDB" w:rsidRDefault="009912D3" w:rsidP="00A17FDB">
                            <w:pPr>
                              <w:jc w:val="center"/>
                              <w:rPr>
                                <w:rFonts w:ascii="Arial" w:hAnsi="Arial" w:cs="Arial"/>
                                <w:sz w:val="32"/>
                                <w:szCs w:val="32"/>
                              </w:rPr>
                            </w:pPr>
                            <w:r>
                              <w:rPr>
                                <w:rFonts w:ascii="Arial" w:hAnsi="Arial" w:cs="Arial"/>
                                <w:sz w:val="32"/>
                                <w:szCs w:val="32"/>
                              </w:rPr>
                              <w:t>February 1</w:t>
                            </w:r>
                            <w:r w:rsidR="00A17FDB" w:rsidRPr="00A17FDB">
                              <w:rPr>
                                <w:rFonts w:ascii="Arial" w:hAnsi="Arial" w:cs="Arial"/>
                                <w:sz w:val="32"/>
                                <w:szCs w:val="32"/>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8.8pt;margin-top:81.1pt;width:151.65pt;height:33.25pt;z-index:503300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" stroked="f">
                <v:textbox>
                  <w:txbxContent>
                    <w:p w:rsidR="00A17FDB" w:rsidRPr="00A17FDB" w:rsidRDefault="009912D3" w:rsidP="00A17FDB">
                      <w:pPr>
                        <w:jc w:val="center"/>
                        <w:rPr>
                          <w:rFonts w:ascii="Arial" w:hAnsi="Arial" w:cs="Arial"/>
                          <w:sz w:val="32"/>
                          <w:szCs w:val="32"/>
                        </w:rPr>
                      </w:pPr>
                      <w:r>
                        <w:rPr>
                          <w:rFonts w:ascii="Arial" w:hAnsi="Arial" w:cs="Arial"/>
                          <w:sz w:val="32"/>
                          <w:szCs w:val="32"/>
                        </w:rPr>
                        <w:t>February 1</w:t>
                      </w:r>
                      <w:r w:rsidR="00A17FDB" w:rsidRPr="00A17FDB">
                        <w:rPr>
                          <w:rFonts w:ascii="Arial" w:hAnsi="Arial" w:cs="Arial"/>
                          <w:sz w:val="32"/>
                          <w:szCs w:val="32"/>
                        </w:rPr>
                        <w:t>, 2019</w:t>
                      </w:r>
                    </w:p>
                  </w:txbxContent>
                </v:textbox>
              </v:shape>
            </w:pict>
          </mc:Fallback>
        </mc:AlternateContent>
      </w:r>
      <w:r w:rsidR="00A17FDB">
        <w:rPr>
          <w:rFonts w:ascii="Times New Roman"/>
          <w:noProof/>
          <w:sz w:val="20"/>
          <w:lang w:bidi="ar-SA"/>
        </w:rPr>
        <mc:AlternateContent>
          <mc:Choice Requires="wps">
            <w:drawing>
              <wp:anchor distT="0" distB="0" distL="114300" distR="114300" simplePos="0" relativeHeight="503302280" behindDoc="0" locked="0" layoutInCell="1" allowOverlap="1">
                <wp:simplePos x="0" y="0"/>
                <wp:positionH relativeFrom="column">
                  <wp:posOffset>4989195</wp:posOffset>
                </wp:positionH>
                <wp:positionV relativeFrom="paragraph">
                  <wp:posOffset>94615</wp:posOffset>
                </wp:positionV>
                <wp:extent cx="2209800" cy="720090"/>
                <wp:effectExtent l="10795" t="12065" r="825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0090"/>
                        </a:xfrm>
                        <a:prstGeom prst="rect">
                          <a:avLst/>
                        </a:prstGeom>
                        <a:solidFill>
                          <a:srgbClr val="FFFFFF"/>
                        </a:solidFill>
                        <a:ln w="9525">
                          <a:solidFill>
                            <a:schemeClr val="bg1">
                              <a:lumMod val="100000"/>
                              <a:lumOff val="0"/>
                            </a:schemeClr>
                          </a:solidFill>
                          <a:miter lim="800000"/>
                          <a:headEnd/>
                          <a:tailEnd/>
                        </a:ln>
                      </wps:spPr>
                      <wps:txbx>
                        <w:txbxContent>
                          <w:p w:rsidR="00A17FDB" w:rsidRDefault="00A17FDB">
                            <w:r>
                              <w:t>15455 Paseo Del Sur</w:t>
                            </w:r>
                          </w:p>
                          <w:p w:rsidR="00A17FDB" w:rsidRDefault="00A17FDB">
                            <w:r>
                              <w:t>San Diego, CA 92127</w:t>
                            </w:r>
                          </w:p>
                          <w:p w:rsidR="00A17FDB" w:rsidRDefault="00A17FDB">
                            <w:r>
                              <w:t>(858) 759-1921</w:t>
                            </w:r>
                          </w:p>
                          <w:p w:rsidR="00A17FDB" w:rsidRDefault="00A17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92.85pt;margin-top:7.45pt;width:174pt;height:56.7pt;z-index:503302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" strokecolor="white [3212]">
                <v:textbox>
                  <w:txbxContent>
                    <w:p w:rsidR="00A17FDB" w:rsidRDefault="00A17FDB">
                      <w:r>
                        <w:t>15455 Paseo Del Sur</w:t>
                      </w:r>
                    </w:p>
                    <w:p w:rsidR="00A17FDB" w:rsidRDefault="00A17FDB">
                      <w:r>
                        <w:t>San Diego, CA 92127</w:t>
                      </w:r>
                    </w:p>
                    <w:p w:rsidR="00A17FDB" w:rsidRDefault="00A17FDB">
                      <w:r>
                        <w:t>(858) 759-1921</w:t>
                      </w:r>
                    </w:p>
                    <w:p w:rsidR="00A17FDB" w:rsidRDefault="00A17FDB"/>
                  </w:txbxContent>
                </v:textbox>
              </v:shape>
            </w:pict>
          </mc:Fallback>
        </mc:AlternateContent>
      </w:r>
      <w:r w:rsidR="00A17FDB">
        <w:rPr>
          <w:rFonts w:ascii="Times New Roman"/>
          <w:noProof/>
          <w:sz w:val="20"/>
          <w:lang w:bidi="ar-SA"/>
        </w:rPr>
        <w:drawing>
          <wp:inline distT="0" distB="0" distL="0" distR="0">
            <wp:extent cx="3929975" cy="14578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ch Hous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980843" cy="1476670"/>
                    </a:xfrm>
                    <a:prstGeom prst="rect">
                      <a:avLst/>
                    </a:prstGeom>
                  </pic:spPr>
                </pic:pic>
              </a:graphicData>
            </a:graphic>
          </wp:inline>
        </w:drawing>
      </w:r>
    </w:p>
    <w:p w:rsidR="00866A60" w:rsidRDefault="00866A60">
      <w:pPr>
        <w:rPr>
          <w:rFonts w:ascii="Times New Roman"/>
          <w:sz w:val="20"/>
        </w:rPr>
        <w:sectPr w:rsidR="00866A60" w:rsidSect="007527BE">
          <w:type w:val="continuous"/>
          <w:pgSz w:w="12240" w:h="15840"/>
          <w:pgMar w:top="320" w:right="630" w:bottom="280" w:left="260" w:header="720" w:footer="720" w:gutter="0"/>
          <w:cols w:space="720"/>
        </w:sectPr>
      </w:pPr>
    </w:p>
    <w:p w:rsidR="00A17FDB" w:rsidRDefault="00A17FDB">
      <w:pPr>
        <w:pStyle w:val="Heading2"/>
        <w:spacing w:line="250" w:lineRule="exact"/>
        <w:ind w:left="1135"/>
      </w:pPr>
    </w:p>
    <w:p w:rsidR="00A17FDB" w:rsidRDefault="00A17FDB">
      <w:pPr>
        <w:pStyle w:val="Heading2"/>
        <w:spacing w:line="250" w:lineRule="exact"/>
        <w:ind w:left="1135"/>
      </w:pPr>
    </w:p>
    <w:p w:rsidR="00866A60" w:rsidRDefault="00D90B77">
      <w:pPr>
        <w:pStyle w:val="Heading2"/>
        <w:spacing w:line="250" w:lineRule="exact"/>
        <w:ind w:left="1135"/>
      </w:pPr>
      <w:r>
        <w:t>General Manager</w:t>
      </w:r>
    </w:p>
    <w:p w:rsidR="00866A60" w:rsidRDefault="00D90B77">
      <w:pPr>
        <w:spacing w:before="128" w:line="208" w:lineRule="auto"/>
        <w:ind w:left="1002" w:right="219" w:firstLine="1"/>
        <w:jc w:val="center"/>
        <w:rPr>
          <w:sz w:val="24"/>
        </w:rPr>
      </w:pPr>
      <w:r>
        <w:rPr>
          <w:sz w:val="24"/>
        </w:rPr>
        <w:t xml:space="preserve">Darryn Marshall </w:t>
      </w:r>
      <w:hyperlink r:id="rId9">
        <w:r>
          <w:rPr>
            <w:color w:val="0561C1"/>
            <w:sz w:val="24"/>
            <w:u w:val="single" w:color="0561C1"/>
          </w:rPr>
          <w:t>Darryn.marshall@fsresidential.com</w:t>
        </w:r>
      </w:hyperlink>
    </w:p>
    <w:p w:rsidR="00866A60" w:rsidRDefault="00866A60">
      <w:pPr>
        <w:pStyle w:val="BodyText"/>
        <w:spacing w:before="3"/>
        <w:rPr>
          <w:sz w:val="24"/>
        </w:rPr>
      </w:pPr>
    </w:p>
    <w:p w:rsidR="00866A60" w:rsidRDefault="00D90B77">
      <w:pPr>
        <w:ind w:left="1131" w:right="351"/>
        <w:jc w:val="center"/>
        <w:rPr>
          <w:b/>
          <w:sz w:val="24"/>
        </w:rPr>
      </w:pPr>
      <w:r>
        <w:rPr>
          <w:b/>
          <w:sz w:val="24"/>
        </w:rPr>
        <w:t>Assistant Manager</w:t>
      </w:r>
    </w:p>
    <w:p w:rsidR="00866A60" w:rsidRDefault="00D90B77">
      <w:pPr>
        <w:spacing w:before="32" w:line="206" w:lineRule="auto"/>
        <w:ind w:left="932" w:right="146" w:hanging="6"/>
        <w:jc w:val="center"/>
        <w:rPr>
          <w:sz w:val="24"/>
        </w:rPr>
      </w:pPr>
      <w:r>
        <w:rPr>
          <w:sz w:val="24"/>
        </w:rPr>
        <w:t xml:space="preserve">Chris Malama </w:t>
      </w:r>
      <w:hyperlink r:id="rId10">
        <w:r>
          <w:rPr>
            <w:color w:val="0561C1"/>
            <w:sz w:val="24"/>
            <w:u w:val="single" w:color="0561C1"/>
          </w:rPr>
          <w:t>Christine.malama@fsresidential.com</w:t>
        </w:r>
      </w:hyperlink>
    </w:p>
    <w:p w:rsidR="00866A60" w:rsidRDefault="00866A60">
      <w:pPr>
        <w:pStyle w:val="BodyText"/>
        <w:spacing w:before="7"/>
        <w:rPr>
          <w:sz w:val="25"/>
        </w:rPr>
      </w:pPr>
    </w:p>
    <w:p w:rsidR="00866A60" w:rsidRDefault="00D90B77">
      <w:pPr>
        <w:spacing w:line="225" w:lineRule="auto"/>
        <w:ind w:left="1225" w:right="447" w:firstLine="4"/>
        <w:jc w:val="center"/>
        <w:rPr>
          <w:sz w:val="24"/>
        </w:rPr>
      </w:pPr>
      <w:r>
        <w:rPr>
          <w:b/>
          <w:sz w:val="24"/>
        </w:rPr>
        <w:t xml:space="preserve">Administrative Assistant </w:t>
      </w:r>
      <w:r>
        <w:rPr>
          <w:sz w:val="24"/>
        </w:rPr>
        <w:t xml:space="preserve">Gigi Ochoa </w:t>
      </w:r>
      <w:hyperlink r:id="rId11">
        <w:r>
          <w:rPr>
            <w:color w:val="0561C1"/>
            <w:sz w:val="24"/>
            <w:u w:val="single" w:color="0561C1"/>
          </w:rPr>
          <w:t>Gigi.ochoa@fsresidential.com</w:t>
        </w:r>
      </w:hyperlink>
    </w:p>
    <w:p w:rsidR="00866A60" w:rsidRDefault="00866A60">
      <w:pPr>
        <w:pStyle w:val="BodyText"/>
        <w:spacing w:before="1"/>
        <w:rPr>
          <w:sz w:val="24"/>
        </w:rPr>
      </w:pPr>
    </w:p>
    <w:p w:rsidR="00866A60" w:rsidRDefault="00D90B77">
      <w:pPr>
        <w:pStyle w:val="Heading1"/>
        <w:ind w:left="1187"/>
        <w:rPr>
          <w:rFonts w:ascii="Arial Narrow"/>
        </w:rPr>
      </w:pPr>
      <w:r>
        <w:rPr>
          <w:rFonts w:ascii="Arial Narrow"/>
          <w:color w:val="2A9C2A"/>
        </w:rPr>
        <w:t>Del Sur Neighborhood Park</w:t>
      </w:r>
    </w:p>
    <w:p w:rsidR="00866A60" w:rsidRDefault="00D90B77">
      <w:pPr>
        <w:spacing w:before="27" w:line="259" w:lineRule="auto"/>
        <w:ind w:left="1647" w:right="563" w:hanging="6"/>
        <w:jc w:val="center"/>
        <w:rPr>
          <w:sz w:val="20"/>
        </w:rPr>
      </w:pPr>
      <w:r>
        <w:rPr>
          <w:color w:val="2A9C2A"/>
          <w:sz w:val="20"/>
        </w:rPr>
        <w:t>15816 Paseo Montenero (Owned and operated by the City of San Diego)</w:t>
      </w:r>
    </w:p>
    <w:p w:rsidR="00866A60" w:rsidRDefault="00D90B77">
      <w:pPr>
        <w:pStyle w:val="Heading2"/>
        <w:spacing w:line="259" w:lineRule="auto"/>
        <w:ind w:left="1144" w:right="-1" w:hanging="63"/>
        <w:jc w:val="left"/>
      </w:pPr>
      <w:r>
        <w:rPr>
          <w:color w:val="2A9C2A"/>
        </w:rPr>
        <w:t xml:space="preserve">For reservations, information </w:t>
      </w:r>
      <w:r w:rsidR="00C75001">
        <w:rPr>
          <w:color w:val="2A9C2A"/>
        </w:rPr>
        <w:t xml:space="preserve">or </w:t>
      </w:r>
      <w:r w:rsidR="00C75001">
        <w:rPr>
          <w:color w:val="2A9C2A"/>
          <w:spacing w:val="-33"/>
        </w:rPr>
        <w:t>to</w:t>
      </w:r>
      <w:r>
        <w:rPr>
          <w:color w:val="2A9C2A"/>
        </w:rPr>
        <w:t xml:space="preserve"> report an incident please</w:t>
      </w:r>
      <w:r>
        <w:rPr>
          <w:color w:val="2A9C2A"/>
          <w:spacing w:val="-7"/>
        </w:rPr>
        <w:t xml:space="preserve"> </w:t>
      </w:r>
      <w:r>
        <w:rPr>
          <w:color w:val="2A9C2A"/>
        </w:rPr>
        <w:t>call:</w:t>
      </w:r>
    </w:p>
    <w:p w:rsidR="00866A60" w:rsidRDefault="00D90B77">
      <w:pPr>
        <w:ind w:left="1130" w:right="351"/>
        <w:jc w:val="center"/>
        <w:rPr>
          <w:b/>
          <w:sz w:val="24"/>
        </w:rPr>
      </w:pPr>
      <w:r>
        <w:rPr>
          <w:b/>
          <w:color w:val="2A9C2A"/>
          <w:sz w:val="24"/>
        </w:rPr>
        <w:t>858-538-8131</w:t>
      </w:r>
    </w:p>
    <w:p w:rsidR="00866A60" w:rsidRDefault="00866A60">
      <w:pPr>
        <w:pStyle w:val="BodyText"/>
        <w:rPr>
          <w:b/>
          <w:sz w:val="35"/>
        </w:rPr>
      </w:pPr>
    </w:p>
    <w:p w:rsidR="00866A60" w:rsidRDefault="00D90B77">
      <w:pPr>
        <w:ind w:left="1136" w:right="351"/>
        <w:jc w:val="center"/>
        <w:rPr>
          <w:rFonts w:ascii="Arial Black"/>
          <w:sz w:val="28"/>
        </w:rPr>
      </w:pPr>
      <w:r>
        <w:rPr>
          <w:rFonts w:ascii="Arial Black"/>
          <w:color w:val="FF0000"/>
          <w:sz w:val="28"/>
        </w:rPr>
        <w:t>ATLAS</w:t>
      </w:r>
    </w:p>
    <w:p w:rsidR="00866A60" w:rsidRDefault="00D90B77">
      <w:pPr>
        <w:spacing w:before="10" w:line="244" w:lineRule="auto"/>
        <w:ind w:left="1137" w:right="351"/>
        <w:jc w:val="center"/>
        <w:rPr>
          <w:rFonts w:ascii="Calibri"/>
          <w:b/>
          <w:sz w:val="24"/>
        </w:rPr>
      </w:pPr>
      <w:r>
        <w:rPr>
          <w:color w:val="373545"/>
          <w:sz w:val="24"/>
        </w:rPr>
        <w:t xml:space="preserve">Defense Group Patrol Services: On-Site Officer (3pm to 11pm) </w:t>
      </w:r>
      <w:r>
        <w:rPr>
          <w:rFonts w:ascii="Calibri"/>
          <w:b/>
          <w:color w:val="373545"/>
          <w:sz w:val="24"/>
        </w:rPr>
        <w:t>619-490-0012</w:t>
      </w:r>
    </w:p>
    <w:p w:rsidR="00866A60" w:rsidRDefault="00866A60">
      <w:pPr>
        <w:pStyle w:val="BodyText"/>
        <w:spacing w:before="11"/>
        <w:rPr>
          <w:rFonts w:ascii="Calibri"/>
          <w:b/>
          <w:sz w:val="23"/>
        </w:rPr>
      </w:pPr>
    </w:p>
    <w:p w:rsidR="00866A60" w:rsidRDefault="00D90B77">
      <w:pPr>
        <w:spacing w:before="1"/>
        <w:ind w:left="1131" w:right="351"/>
        <w:jc w:val="center"/>
        <w:rPr>
          <w:rFonts w:ascii="Calibri"/>
          <w:sz w:val="24"/>
        </w:rPr>
      </w:pPr>
      <w:r>
        <w:rPr>
          <w:rFonts w:ascii="Calibri"/>
          <w:color w:val="373545"/>
          <w:sz w:val="24"/>
        </w:rPr>
        <w:t>Suspicious Activity:</w:t>
      </w:r>
    </w:p>
    <w:p w:rsidR="00866A60" w:rsidRDefault="00D90B77">
      <w:pPr>
        <w:spacing w:line="339" w:lineRule="exact"/>
        <w:ind w:left="756" w:right="102"/>
        <w:jc w:val="center"/>
        <w:rPr>
          <w:rFonts w:ascii="Calibri"/>
          <w:b/>
          <w:sz w:val="28"/>
        </w:rPr>
      </w:pPr>
      <w:r>
        <w:rPr>
          <w:rFonts w:ascii="Calibri"/>
          <w:b/>
          <w:color w:val="373545"/>
          <w:sz w:val="28"/>
        </w:rPr>
        <w:t>San Diego Police Department</w:t>
      </w:r>
    </w:p>
    <w:p w:rsidR="00866A60" w:rsidRDefault="00D90B77">
      <w:pPr>
        <w:spacing w:line="273" w:lineRule="exact"/>
        <w:ind w:left="756" w:right="101"/>
        <w:jc w:val="center"/>
        <w:rPr>
          <w:sz w:val="24"/>
        </w:rPr>
      </w:pPr>
      <w:r>
        <w:rPr>
          <w:color w:val="373545"/>
          <w:sz w:val="24"/>
        </w:rPr>
        <w:t>Non-Emergency Dispatch Line:</w:t>
      </w:r>
    </w:p>
    <w:p w:rsidR="00866A60" w:rsidRDefault="00D90B77">
      <w:pPr>
        <w:spacing w:before="4" w:line="289" w:lineRule="exact"/>
        <w:ind w:left="1008" w:right="351"/>
        <w:jc w:val="center"/>
        <w:rPr>
          <w:rFonts w:ascii="Calibri"/>
          <w:sz w:val="24"/>
        </w:rPr>
      </w:pPr>
      <w:r>
        <w:rPr>
          <w:rFonts w:ascii="Calibri"/>
          <w:color w:val="373545"/>
          <w:sz w:val="24"/>
        </w:rPr>
        <w:t>858-484-3154</w:t>
      </w:r>
    </w:p>
    <w:p w:rsidR="00866A60" w:rsidRDefault="00D90B77">
      <w:pPr>
        <w:spacing w:line="271" w:lineRule="exact"/>
        <w:ind w:left="887" w:right="102"/>
        <w:jc w:val="center"/>
        <w:rPr>
          <w:b/>
          <w:sz w:val="24"/>
        </w:rPr>
      </w:pPr>
      <w:r>
        <w:rPr>
          <w:b/>
          <w:color w:val="FF0000"/>
          <w:sz w:val="24"/>
        </w:rPr>
        <w:t>FOR EMERGENCIES DIAL 9-1-1</w:t>
      </w:r>
    </w:p>
    <w:p w:rsidR="00866A60" w:rsidRDefault="00866A60">
      <w:pPr>
        <w:pStyle w:val="BodyText"/>
        <w:spacing w:before="1"/>
        <w:rPr>
          <w:b/>
          <w:sz w:val="24"/>
        </w:rPr>
      </w:pPr>
    </w:p>
    <w:p w:rsidR="00866A60" w:rsidRDefault="00D90B77">
      <w:pPr>
        <w:spacing w:line="242" w:lineRule="auto"/>
        <w:ind w:left="925" w:right="140"/>
        <w:jc w:val="center"/>
        <w:rPr>
          <w:b/>
          <w:sz w:val="24"/>
        </w:rPr>
      </w:pPr>
      <w:r>
        <w:rPr>
          <w:b/>
          <w:color w:val="373545"/>
          <w:sz w:val="24"/>
        </w:rPr>
        <w:t>San Diego County Animal</w:t>
      </w:r>
      <w:r>
        <w:rPr>
          <w:b/>
          <w:color w:val="373545"/>
          <w:spacing w:val="-17"/>
          <w:sz w:val="24"/>
        </w:rPr>
        <w:t xml:space="preserve"> </w:t>
      </w:r>
      <w:r>
        <w:rPr>
          <w:b/>
          <w:color w:val="373545"/>
          <w:sz w:val="24"/>
        </w:rPr>
        <w:t>Control: 619-767-2675</w:t>
      </w:r>
    </w:p>
    <w:p w:rsidR="00866A60" w:rsidRDefault="00D90B77">
      <w:pPr>
        <w:ind w:left="1580" w:right="787"/>
        <w:jc w:val="center"/>
        <w:rPr>
          <w:b/>
          <w:sz w:val="24"/>
        </w:rPr>
      </w:pPr>
      <w:r>
        <w:rPr>
          <w:b/>
          <w:color w:val="373545"/>
          <w:sz w:val="24"/>
        </w:rPr>
        <w:t>24-Hour</w:t>
      </w:r>
      <w:r>
        <w:rPr>
          <w:b/>
          <w:color w:val="373545"/>
          <w:spacing w:val="-14"/>
          <w:sz w:val="24"/>
        </w:rPr>
        <w:t xml:space="preserve"> </w:t>
      </w:r>
      <w:r>
        <w:rPr>
          <w:b/>
          <w:color w:val="373545"/>
          <w:sz w:val="24"/>
        </w:rPr>
        <w:t>Emergency: 619-236-2341</w:t>
      </w:r>
    </w:p>
    <w:p w:rsidR="00866A60" w:rsidRDefault="00D90B77">
      <w:pPr>
        <w:spacing w:before="232" w:line="275" w:lineRule="exact"/>
        <w:ind w:left="1124" w:right="351"/>
        <w:jc w:val="center"/>
        <w:rPr>
          <w:rFonts w:ascii="Arial"/>
          <w:b/>
          <w:sz w:val="24"/>
        </w:rPr>
      </w:pPr>
      <w:r>
        <w:rPr>
          <w:rFonts w:ascii="Arial"/>
          <w:b/>
          <w:color w:val="FF0000"/>
          <w:sz w:val="24"/>
        </w:rPr>
        <w:t>CUSTOMER CARE:</w:t>
      </w:r>
    </w:p>
    <w:p w:rsidR="00866A60" w:rsidRDefault="00D90B77">
      <w:pPr>
        <w:spacing w:line="242" w:lineRule="auto"/>
        <w:ind w:left="925" w:right="141"/>
        <w:jc w:val="center"/>
        <w:rPr>
          <w:b/>
          <w:sz w:val="24"/>
        </w:rPr>
      </w:pPr>
      <w:r>
        <w:rPr>
          <w:b/>
          <w:color w:val="373545"/>
          <w:sz w:val="24"/>
        </w:rPr>
        <w:t>To Report After-Hours Issues, Assessment Questions OR Customer Care</w:t>
      </w:r>
    </w:p>
    <w:p w:rsidR="00866A60" w:rsidRDefault="00D90B77">
      <w:pPr>
        <w:spacing w:line="274" w:lineRule="exact"/>
        <w:ind w:left="1133" w:right="351"/>
        <w:jc w:val="center"/>
        <w:rPr>
          <w:b/>
          <w:sz w:val="24"/>
        </w:rPr>
      </w:pPr>
      <w:r>
        <w:rPr>
          <w:b/>
          <w:color w:val="373545"/>
          <w:sz w:val="24"/>
        </w:rPr>
        <w:t>(800)428-5588</w:t>
      </w:r>
    </w:p>
    <w:p w:rsidR="00866A60" w:rsidRDefault="00D90B77">
      <w:pPr>
        <w:pStyle w:val="BodyText"/>
        <w:rPr>
          <w:b/>
          <w:sz w:val="24"/>
        </w:rPr>
      </w:pPr>
      <w:r>
        <w:br w:type="column"/>
      </w:r>
    </w:p>
    <w:p w:rsidR="00866A60" w:rsidRDefault="00866A60">
      <w:pPr>
        <w:pStyle w:val="BodyText"/>
        <w:spacing w:before="7"/>
        <w:rPr>
          <w:b/>
          <w:sz w:val="21"/>
        </w:rPr>
      </w:pPr>
    </w:p>
    <w:p w:rsidR="008D2650" w:rsidRPr="008D2650" w:rsidRDefault="008D2650" w:rsidP="008D2650">
      <w:pPr>
        <w:ind w:left="540" w:right="717"/>
        <w:rPr>
          <w:rFonts w:ascii="MS PGothic" w:eastAsia="MS PGothic" w:hAnsi="MS PGothic" w:cs="Times New Roman"/>
          <w:color w:val="FF0000"/>
          <w:lang w:bidi="ar-SA"/>
        </w:rPr>
      </w:pPr>
      <w:r w:rsidRPr="008D2650">
        <w:rPr>
          <w:rFonts w:ascii="MS PGothic" w:eastAsia="MS PGothic" w:hAnsi="MS PGothic" w:hint="eastAsia"/>
          <w:b/>
          <w:bCs/>
          <w:color w:val="FF0000"/>
          <w:u w:val="single"/>
        </w:rPr>
        <w:t>Your Opinion Counts:</w:t>
      </w:r>
      <w:r w:rsidRPr="008D2650">
        <w:rPr>
          <w:rFonts w:ascii="MS PGothic" w:eastAsia="MS PGothic" w:hAnsi="MS PGothic" w:hint="eastAsia"/>
          <w:color w:val="FF0000"/>
        </w:rPr>
        <w:t>  The association has sent out, via the community website, a survey that contains important information to the way landscape maintenance is performed.  We are requesting that residents that have not yet registered on the website</w:t>
      </w:r>
      <w:r w:rsidR="00284406">
        <w:rPr>
          <w:rFonts w:ascii="MS PGothic" w:eastAsia="MS PGothic" w:hAnsi="MS PGothic"/>
          <w:color w:val="FF0000"/>
        </w:rPr>
        <w:t xml:space="preserve"> to</w:t>
      </w:r>
      <w:r w:rsidRPr="008D2650">
        <w:rPr>
          <w:rFonts w:ascii="MS PGothic" w:eastAsia="MS PGothic" w:hAnsi="MS PGothic" w:hint="eastAsia"/>
          <w:color w:val="FF0000"/>
        </w:rPr>
        <w:t xml:space="preserve"> do so prior to February 23</w:t>
      </w:r>
      <w:r w:rsidRPr="008D2650">
        <w:rPr>
          <w:rFonts w:ascii="MS PGothic" w:eastAsia="MS PGothic" w:hAnsi="MS PGothic" w:hint="eastAsia"/>
          <w:color w:val="FF0000"/>
          <w:vertAlign w:val="superscript"/>
        </w:rPr>
        <w:t>rd</w:t>
      </w:r>
      <w:r w:rsidRPr="008D2650">
        <w:rPr>
          <w:rFonts w:ascii="MS PGothic" w:eastAsia="MS PGothic" w:hAnsi="MS PGothic" w:hint="eastAsia"/>
          <w:color w:val="FF0000"/>
        </w:rPr>
        <w:t xml:space="preserve"> so you can submit your feedback on this topic, if you are registered, your participation and feedback is also appreciated. This is an opinion based survey where the results may be used to assist the Del Sur Board of Directors on how to proceed with landscape maintenance in the future. </w:t>
      </w:r>
    </w:p>
    <w:p w:rsidR="008D2650" w:rsidRPr="008D2650" w:rsidRDefault="008D2650" w:rsidP="008D2650">
      <w:pPr>
        <w:ind w:left="540" w:right="717"/>
        <w:rPr>
          <w:rFonts w:ascii="MS PGothic" w:eastAsia="MS PGothic" w:hAnsi="MS PGothic"/>
          <w:color w:val="FF0000"/>
        </w:rPr>
      </w:pPr>
    </w:p>
    <w:p w:rsidR="008D2650" w:rsidRPr="008D2650" w:rsidRDefault="008D2650" w:rsidP="008D2650">
      <w:pPr>
        <w:ind w:left="540" w:right="717"/>
        <w:rPr>
          <w:rFonts w:ascii="MS PGothic" w:eastAsia="MS PGothic" w:hAnsi="MS PGothic"/>
          <w:color w:val="FF0000"/>
        </w:rPr>
      </w:pPr>
      <w:r w:rsidRPr="008D2650">
        <w:rPr>
          <w:rFonts w:ascii="MS PGothic" w:eastAsia="MS PGothic" w:hAnsi="MS PGothic" w:hint="eastAsia"/>
          <w:color w:val="FF0000"/>
        </w:rPr>
        <w:t>It is important for all residents to register on the website and to complete the survey.</w:t>
      </w:r>
      <w:r w:rsidR="00284406">
        <w:rPr>
          <w:rFonts w:ascii="MS PGothic" w:eastAsia="MS PGothic" w:hAnsi="MS PGothic"/>
          <w:color w:val="FF0000"/>
        </w:rPr>
        <w:t xml:space="preserve"> </w:t>
      </w:r>
      <w:r w:rsidRPr="008D2650">
        <w:rPr>
          <w:rFonts w:ascii="MS PGothic" w:eastAsia="MS PGothic" w:hAnsi="MS PGothic" w:hint="eastAsia"/>
          <w:color w:val="FF0000"/>
        </w:rPr>
        <w:t>Registering on the community website keeps you up to date with the latest, enables management to send future surveys, and enables you to utilize the community website to its full potential.   </w:t>
      </w:r>
    </w:p>
    <w:p w:rsidR="008D2650" w:rsidRPr="008D2650" w:rsidRDefault="008D2650" w:rsidP="008D2650">
      <w:pPr>
        <w:ind w:left="540" w:right="717"/>
        <w:rPr>
          <w:rFonts w:ascii="MS PGothic" w:eastAsia="MS PGothic" w:hAnsi="MS PGothic"/>
          <w:color w:val="FF0000"/>
        </w:rPr>
      </w:pPr>
    </w:p>
    <w:p w:rsidR="008D2650" w:rsidRDefault="008D2650" w:rsidP="008D2650">
      <w:pPr>
        <w:ind w:left="540" w:right="717"/>
        <w:rPr>
          <w:rFonts w:ascii="MS PGothic" w:eastAsia="MS PGothic" w:hAnsi="MS PGothic"/>
          <w:color w:val="FF0000"/>
          <w:sz w:val="24"/>
          <w:szCs w:val="24"/>
        </w:rPr>
      </w:pPr>
      <w:r w:rsidRPr="008D2650">
        <w:rPr>
          <w:rFonts w:ascii="MS PGothic" w:eastAsia="MS PGothic" w:hAnsi="MS PGothic" w:hint="eastAsia"/>
          <w:color w:val="FF0000"/>
        </w:rPr>
        <w:t xml:space="preserve">To participate in the current survey, you will need to register, or already be registered on the Community website. To register, please visit </w:t>
      </w:r>
      <w:hyperlink r:id="rId12" w:history="1">
        <w:r w:rsidRPr="008D2650">
          <w:rPr>
            <w:rStyle w:val="Hyperlink"/>
            <w:rFonts w:ascii="MS PGothic" w:eastAsia="MS PGothic" w:hAnsi="MS PGothic" w:hint="eastAsia"/>
            <w:color w:val="FF0000"/>
          </w:rPr>
          <w:t>www.delsurcommunity.org</w:t>
        </w:r>
      </w:hyperlink>
      <w:r w:rsidRPr="008D2650">
        <w:rPr>
          <w:rFonts w:ascii="MS PGothic" w:eastAsia="MS PGothic" w:hAnsi="MS PGothic" w:hint="eastAsia"/>
          <w:color w:val="FF0000"/>
        </w:rPr>
        <w:t>. Further information will be available when you log on.  If you have any questions please reach o</w:t>
      </w:r>
      <w:r w:rsidR="00284406">
        <w:rPr>
          <w:rFonts w:ascii="MS PGothic" w:eastAsia="MS PGothic" w:hAnsi="MS PGothic" w:hint="eastAsia"/>
          <w:color w:val="FF0000"/>
        </w:rPr>
        <w:t>ut to management at 858-759-1921</w:t>
      </w:r>
      <w:r>
        <w:rPr>
          <w:rFonts w:ascii="MS PGothic" w:eastAsia="MS PGothic" w:hAnsi="MS PGothic" w:hint="eastAsia"/>
          <w:color w:val="FF0000"/>
          <w:sz w:val="24"/>
          <w:szCs w:val="24"/>
        </w:rPr>
        <w:t>.</w:t>
      </w:r>
    </w:p>
    <w:p w:rsidR="00866A60" w:rsidRPr="00EC31BA" w:rsidRDefault="00866A60" w:rsidP="00203A74">
      <w:pPr>
        <w:pStyle w:val="BodyText"/>
        <w:spacing w:before="4"/>
        <w:ind w:left="450" w:right="537"/>
        <w:rPr>
          <w:rFonts w:ascii="Arial" w:hAnsi="Arial" w:cs="Arial"/>
        </w:rPr>
      </w:pPr>
    </w:p>
    <w:p w:rsidR="00AC3515" w:rsidRPr="00EC31BA" w:rsidRDefault="00AC3515" w:rsidP="00203A74">
      <w:pPr>
        <w:pStyle w:val="BodyText"/>
        <w:spacing w:before="4"/>
        <w:ind w:left="450" w:right="537"/>
        <w:rPr>
          <w:rFonts w:ascii="Arial" w:hAnsi="Arial" w:cs="Arial"/>
        </w:rPr>
      </w:pPr>
    </w:p>
    <w:p w:rsidR="00BD33AF" w:rsidRPr="00EC31BA" w:rsidRDefault="0010119F" w:rsidP="00BD33AF">
      <w:pPr>
        <w:widowControl/>
        <w:autoSpaceDE/>
        <w:autoSpaceDN/>
        <w:ind w:left="540" w:right="807"/>
        <w:rPr>
          <w:rFonts w:ascii="MS PGothic" w:eastAsia="MS PGothic" w:hAnsi="MS PGothic" w:cs="Arial"/>
          <w:lang w:bidi="ar-SA"/>
        </w:rPr>
      </w:pPr>
      <w:r w:rsidRPr="0010119F">
        <w:rPr>
          <w:rFonts w:ascii="MS PGothic" w:eastAsia="MS PGothic" w:hAnsi="MS PGothic" w:cs="Arial"/>
          <w:b/>
          <w:i/>
          <w:u w:val="single"/>
          <w:lang w:bidi="ar-SA"/>
        </w:rPr>
        <w:t>Swim lessons: </w:t>
      </w:r>
      <w:r w:rsidRPr="0010119F">
        <w:rPr>
          <w:rFonts w:ascii="MS PGothic" w:eastAsia="MS PGothic" w:hAnsi="MS PGothic" w:cs="Arial"/>
          <w:lang w:bidi="ar-SA"/>
        </w:rPr>
        <w:t xml:space="preserve"> With swimming lessons approaching quickly, registration for all swim instructors has begun. All Swim instructors wi</w:t>
      </w:r>
      <w:r w:rsidR="00284406">
        <w:rPr>
          <w:rFonts w:ascii="MS PGothic" w:eastAsia="MS PGothic" w:hAnsi="MS PGothic" w:cs="Arial"/>
          <w:lang w:bidi="ar-SA"/>
        </w:rPr>
        <w:t>ll need to fill out the attached</w:t>
      </w:r>
      <w:r w:rsidRPr="0010119F">
        <w:rPr>
          <w:rFonts w:ascii="MS PGothic" w:eastAsia="MS PGothic" w:hAnsi="MS PGothic" w:cs="Arial"/>
          <w:lang w:bidi="ar-SA"/>
        </w:rPr>
        <w:t xml:space="preserve"> Swim Instructor Registration form. This form MUST be completed and returned to the HOA office before any swimming lessons commence</w:t>
      </w:r>
      <w:r w:rsidR="00284406">
        <w:rPr>
          <w:rFonts w:ascii="MS PGothic" w:eastAsia="MS PGothic" w:hAnsi="MS PGothic" w:cs="Arial"/>
          <w:lang w:bidi="ar-SA"/>
        </w:rPr>
        <w:t>,</w:t>
      </w:r>
      <w:r w:rsidRPr="0010119F">
        <w:rPr>
          <w:rFonts w:ascii="MS PGothic" w:eastAsia="MS PGothic" w:hAnsi="MS PGothic" w:cs="Arial"/>
          <w:lang w:bidi="ar-SA"/>
        </w:rPr>
        <w:t xml:space="preserve"> along with their Insurance naming Del Sur Community Association as additionally insured.  All student waivers must be submitted from all residents.  Swim instructors will be required to come into the Ranch House to obtain a new ID card.</w:t>
      </w:r>
    </w:p>
    <w:p w:rsidR="00BD33AF" w:rsidRPr="00EC31BA" w:rsidRDefault="00BD33AF" w:rsidP="00BD33AF">
      <w:pPr>
        <w:widowControl/>
        <w:autoSpaceDE/>
        <w:autoSpaceDN/>
        <w:ind w:left="540" w:right="807"/>
        <w:rPr>
          <w:rFonts w:ascii="MS PGothic" w:eastAsia="MS PGothic" w:hAnsi="MS PGothic" w:cs="Arial"/>
          <w:b/>
          <w:u w:val="single"/>
        </w:rPr>
      </w:pPr>
    </w:p>
    <w:p w:rsidR="00AC3515" w:rsidRPr="00EC31BA" w:rsidRDefault="00BD33AF" w:rsidP="00BD33AF">
      <w:pPr>
        <w:widowControl/>
        <w:autoSpaceDE/>
        <w:autoSpaceDN/>
        <w:ind w:left="540" w:right="807"/>
        <w:rPr>
          <w:rFonts w:ascii="MS PGothic" w:eastAsia="MS PGothic" w:hAnsi="MS PGothic" w:cs="Arial"/>
        </w:rPr>
      </w:pPr>
      <w:r w:rsidRPr="00EC31BA">
        <w:rPr>
          <w:rFonts w:ascii="MS PGothic" w:eastAsia="MS PGothic" w:hAnsi="MS PGothic" w:cs="Arial"/>
          <w:b/>
          <w:u w:val="single"/>
        </w:rPr>
        <w:t>Signage:</w:t>
      </w:r>
      <w:r w:rsidRPr="00EC31BA">
        <w:rPr>
          <w:rFonts w:ascii="MS PGothic" w:eastAsia="MS PGothic" w:hAnsi="MS PGothic" w:cs="Arial"/>
        </w:rPr>
        <w:t xml:space="preserve"> We have noticed an increase of posted ads for services and events on the mailboxes and streetlights.  As a reminder</w:t>
      </w:r>
      <w:r w:rsidR="00284406">
        <w:rPr>
          <w:rFonts w:ascii="MS PGothic" w:eastAsia="MS PGothic" w:hAnsi="MS PGothic" w:cs="Arial"/>
        </w:rPr>
        <w:t xml:space="preserve">, </w:t>
      </w:r>
      <w:r w:rsidRPr="00EC31BA">
        <w:rPr>
          <w:rFonts w:ascii="MS PGothic" w:eastAsia="MS PGothic" w:hAnsi="MS PGothic" w:cs="Arial"/>
        </w:rPr>
        <w:t>the Community Guidelines: Section D Sign Guidelines, page 5, Subject to Civil Code Section 712 and 713</w:t>
      </w:r>
      <w:r w:rsidR="00284406">
        <w:rPr>
          <w:rFonts w:ascii="MS PGothic" w:eastAsia="MS PGothic" w:hAnsi="MS PGothic" w:cs="Arial"/>
        </w:rPr>
        <w:t xml:space="preserve"> states,</w:t>
      </w:r>
      <w:bookmarkStart w:id="0" w:name="_GoBack"/>
      <w:bookmarkEnd w:id="0"/>
      <w:r w:rsidRPr="00EC31BA">
        <w:rPr>
          <w:rFonts w:ascii="MS PGothic" w:eastAsia="MS PGothic" w:hAnsi="MS PGothic" w:cs="Arial"/>
        </w:rPr>
        <w:t>, no sign, advertising device or other display of any kind shall be displayed in the community or on any public street in or abutting the community. All violators will be sent a violation letter.</w:t>
      </w:r>
    </w:p>
    <w:p w:rsidR="00866A60" w:rsidRDefault="00866A60">
      <w:pPr>
        <w:pStyle w:val="BodyText"/>
        <w:spacing w:before="10"/>
        <w:rPr>
          <w:sz w:val="21"/>
        </w:rPr>
      </w:pPr>
    </w:p>
    <w:p w:rsidR="00866A60" w:rsidRDefault="00866A60">
      <w:pPr>
        <w:sectPr w:rsidR="00866A60" w:rsidSect="00BD33AF">
          <w:type w:val="continuous"/>
          <w:pgSz w:w="12240" w:h="15840"/>
          <w:pgMar w:top="320" w:right="0" w:bottom="280" w:left="260" w:header="720" w:footer="720" w:gutter="0"/>
          <w:cols w:num="2" w:space="720" w:equalWidth="0">
            <w:col w:w="4293" w:space="40"/>
            <w:col w:w="7647"/>
          </w:cols>
        </w:sectPr>
      </w:pPr>
    </w:p>
    <w:p w:rsidR="00273A41" w:rsidRDefault="009332CD" w:rsidP="00273A41">
      <w:pPr>
        <w:pStyle w:val="BodyText"/>
        <w:jc w:val="center"/>
        <w:rPr>
          <w:sz w:val="24"/>
          <w:szCs w:val="24"/>
        </w:rPr>
      </w:pPr>
      <w:r w:rsidRPr="0035056D">
        <w:rPr>
          <w:b/>
          <w:noProof/>
          <w:color w:val="5F497A" w:themeColor="accent4" w:themeShade="BF"/>
          <w:sz w:val="44"/>
          <w:szCs w:val="44"/>
          <w:lang w:bidi="ar-SA"/>
        </w:rPr>
        <w:lastRenderedPageBreak/>
        <w:drawing>
          <wp:anchor distT="0" distB="0" distL="114300" distR="114300" simplePos="0" relativeHeight="503303304" behindDoc="1" locked="0" layoutInCell="1" allowOverlap="1">
            <wp:simplePos x="0" y="0"/>
            <wp:positionH relativeFrom="column">
              <wp:posOffset>203200</wp:posOffset>
            </wp:positionH>
            <wp:positionV relativeFrom="paragraph">
              <wp:posOffset>6350</wp:posOffset>
            </wp:positionV>
            <wp:extent cx="3289300" cy="2033270"/>
            <wp:effectExtent l="0" t="0" r="6350" b="5080"/>
            <wp:wrapTight wrapText="bothSides">
              <wp:wrapPolygon edited="0">
                <wp:start x="0" y="0"/>
                <wp:lineTo x="0" y="21452"/>
                <wp:lineTo x="21517" y="21452"/>
                <wp:lineTo x="21517" y="0"/>
                <wp:lineTo x="0" y="0"/>
              </wp:wrapPolygon>
            </wp:wrapTight>
            <wp:docPr id="5" name="Picture 5" descr="Wine T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e Tas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A41" w:rsidRPr="0035056D">
        <w:rPr>
          <w:b/>
          <w:color w:val="5F497A" w:themeColor="accent4" w:themeShade="BF"/>
          <w:sz w:val="44"/>
          <w:szCs w:val="44"/>
        </w:rPr>
        <w:t>Wine Tasting</w:t>
      </w:r>
      <w:r w:rsidR="00273A41" w:rsidRPr="0035056D">
        <w:rPr>
          <w:b/>
          <w:sz w:val="24"/>
          <w:szCs w:val="24"/>
        </w:rPr>
        <w:t>:</w:t>
      </w:r>
    </w:p>
    <w:p w:rsidR="00273A41" w:rsidRPr="00273A41" w:rsidRDefault="00273A41" w:rsidP="00072963">
      <w:pPr>
        <w:pStyle w:val="BodyText"/>
        <w:ind w:left="5760"/>
        <w:rPr>
          <w:color w:val="5F497A" w:themeColor="accent4" w:themeShade="BF"/>
          <w:sz w:val="24"/>
          <w:szCs w:val="24"/>
        </w:rPr>
      </w:pPr>
      <w:r w:rsidRPr="00273A41">
        <w:rPr>
          <w:b/>
          <w:color w:val="5F497A" w:themeColor="accent4" w:themeShade="BF"/>
          <w:sz w:val="24"/>
          <w:szCs w:val="24"/>
        </w:rPr>
        <w:t>When:</w:t>
      </w:r>
      <w:r w:rsidRPr="00273A41">
        <w:rPr>
          <w:color w:val="5F497A" w:themeColor="accent4" w:themeShade="BF"/>
          <w:sz w:val="24"/>
          <w:szCs w:val="24"/>
        </w:rPr>
        <w:t xml:space="preserve"> April 13, 2019</w:t>
      </w:r>
    </w:p>
    <w:p w:rsidR="00273A41" w:rsidRDefault="00273A41" w:rsidP="00072963">
      <w:pPr>
        <w:pStyle w:val="BodyText"/>
        <w:ind w:left="5760"/>
        <w:rPr>
          <w:color w:val="5F497A" w:themeColor="accent4" w:themeShade="BF"/>
          <w:sz w:val="24"/>
          <w:szCs w:val="24"/>
        </w:rPr>
      </w:pPr>
      <w:r w:rsidRPr="00273A41">
        <w:rPr>
          <w:b/>
          <w:color w:val="5F497A" w:themeColor="accent4" w:themeShade="BF"/>
          <w:sz w:val="24"/>
          <w:szCs w:val="24"/>
        </w:rPr>
        <w:t>Time:</w:t>
      </w:r>
      <w:r w:rsidRPr="00273A41">
        <w:rPr>
          <w:color w:val="5F497A" w:themeColor="accent4" w:themeShade="BF"/>
          <w:sz w:val="24"/>
          <w:szCs w:val="24"/>
        </w:rPr>
        <w:t xml:space="preserve"> 6:00 pm - 9:00 pm</w:t>
      </w:r>
    </w:p>
    <w:p w:rsidR="00273A41" w:rsidRPr="00273A41" w:rsidRDefault="00273A41" w:rsidP="00072963">
      <w:pPr>
        <w:pStyle w:val="BodyText"/>
        <w:ind w:left="5760"/>
        <w:rPr>
          <w:color w:val="5F497A" w:themeColor="accent4" w:themeShade="BF"/>
          <w:sz w:val="24"/>
          <w:szCs w:val="24"/>
        </w:rPr>
      </w:pPr>
      <w:r w:rsidRPr="00273A41">
        <w:rPr>
          <w:b/>
          <w:color w:val="5F497A" w:themeColor="accent4" w:themeShade="BF"/>
          <w:sz w:val="24"/>
          <w:szCs w:val="24"/>
        </w:rPr>
        <w:t xml:space="preserve">Where: </w:t>
      </w:r>
      <w:r w:rsidRPr="00273A41">
        <w:rPr>
          <w:color w:val="5F497A" w:themeColor="accent4" w:themeShade="BF"/>
          <w:sz w:val="24"/>
          <w:szCs w:val="24"/>
        </w:rPr>
        <w:t>Del Sur Ranch House</w:t>
      </w:r>
    </w:p>
    <w:p w:rsidR="00273A41" w:rsidRPr="00273A41" w:rsidRDefault="00273A41" w:rsidP="00273A41">
      <w:pPr>
        <w:pStyle w:val="BodyText"/>
        <w:ind w:firstLine="720"/>
        <w:rPr>
          <w:color w:val="5F497A" w:themeColor="accent4" w:themeShade="BF"/>
          <w:sz w:val="24"/>
          <w:szCs w:val="24"/>
        </w:rPr>
      </w:pPr>
      <w:r w:rsidRPr="00273A41">
        <w:rPr>
          <w:color w:val="5F497A" w:themeColor="accent4" w:themeShade="BF"/>
          <w:sz w:val="24"/>
          <w:szCs w:val="24"/>
        </w:rPr>
        <w:t>15455 Paseo Del Sur</w:t>
      </w:r>
    </w:p>
    <w:p w:rsidR="00273A41" w:rsidRPr="00273A41" w:rsidRDefault="00273A41" w:rsidP="00273A41">
      <w:pPr>
        <w:pStyle w:val="BodyText"/>
        <w:ind w:firstLine="720"/>
        <w:rPr>
          <w:color w:val="5F497A" w:themeColor="accent4" w:themeShade="BF"/>
          <w:sz w:val="24"/>
          <w:szCs w:val="24"/>
        </w:rPr>
      </w:pPr>
      <w:r w:rsidRPr="00273A41">
        <w:rPr>
          <w:color w:val="5F497A" w:themeColor="accent4" w:themeShade="BF"/>
          <w:sz w:val="24"/>
          <w:szCs w:val="24"/>
        </w:rPr>
        <w:t>San Diego, CA 92127</w:t>
      </w:r>
    </w:p>
    <w:p w:rsidR="00E111CD" w:rsidRDefault="00E111CD" w:rsidP="00072963">
      <w:pPr>
        <w:pStyle w:val="BodyText"/>
        <w:ind w:right="910"/>
        <w:rPr>
          <w:b/>
          <w:color w:val="5F497A" w:themeColor="accent4" w:themeShade="BF"/>
          <w:sz w:val="24"/>
          <w:szCs w:val="24"/>
        </w:rPr>
      </w:pPr>
    </w:p>
    <w:p w:rsidR="00E111CD" w:rsidRDefault="00277E95" w:rsidP="00072963">
      <w:pPr>
        <w:pStyle w:val="BodyText"/>
        <w:ind w:left="5760" w:right="910"/>
        <w:rPr>
          <w:b/>
          <w:color w:val="5F497A" w:themeColor="accent4" w:themeShade="BF"/>
          <w:sz w:val="24"/>
          <w:szCs w:val="24"/>
        </w:rPr>
      </w:pPr>
      <w:r w:rsidRPr="00273A41">
        <w:rPr>
          <w:b/>
          <w:color w:val="5F497A" w:themeColor="accent4" w:themeShade="BF"/>
          <w:sz w:val="24"/>
          <w:szCs w:val="24"/>
        </w:rPr>
        <w:t xml:space="preserve">What: </w:t>
      </w:r>
      <w:r w:rsidRPr="00273A41">
        <w:rPr>
          <w:color w:val="5F497A" w:themeColor="accent4" w:themeShade="BF"/>
          <w:sz w:val="24"/>
          <w:szCs w:val="24"/>
        </w:rPr>
        <w:t xml:space="preserve">Featuring local wineries, Del Sur residents will get a chance to taste wine paired with delicious bites. Bottles will be available to purchase. Once you have tasted them all, head over to our bar to sip on a glass of your favorite. </w:t>
      </w:r>
    </w:p>
    <w:p w:rsidR="00273A41" w:rsidRPr="00273A41" w:rsidRDefault="00277E95" w:rsidP="00072963">
      <w:pPr>
        <w:pStyle w:val="BodyText"/>
        <w:ind w:left="360" w:right="910"/>
        <w:rPr>
          <w:color w:val="5F497A" w:themeColor="accent4" w:themeShade="BF"/>
          <w:sz w:val="24"/>
          <w:szCs w:val="24"/>
        </w:rPr>
      </w:pPr>
      <w:r w:rsidRPr="00273A41">
        <w:rPr>
          <w:b/>
          <w:color w:val="5F497A" w:themeColor="accent4" w:themeShade="BF"/>
          <w:sz w:val="24"/>
          <w:szCs w:val="24"/>
        </w:rPr>
        <w:t>Note:</w:t>
      </w:r>
      <w:r w:rsidRPr="00273A41">
        <w:rPr>
          <w:color w:val="5F497A" w:themeColor="accent4" w:themeShade="BF"/>
          <w:sz w:val="24"/>
          <w:szCs w:val="24"/>
        </w:rPr>
        <w:t xml:space="preserve"> We love throwing these adult socials!  Please be responsible and be sure to have a sober ride home or plan on walking.  We want to ensure that everyone has a great time and gets home safe!</w:t>
      </w:r>
    </w:p>
    <w:p w:rsidR="00273A41" w:rsidRDefault="00277E95" w:rsidP="00072963">
      <w:pPr>
        <w:pStyle w:val="BodyText"/>
        <w:ind w:left="360" w:right="910"/>
        <w:rPr>
          <w:color w:val="5F497A" w:themeColor="accent4" w:themeShade="BF"/>
          <w:sz w:val="24"/>
          <w:szCs w:val="24"/>
        </w:rPr>
      </w:pPr>
      <w:r w:rsidRPr="00273A41">
        <w:rPr>
          <w:b/>
          <w:color w:val="5F497A" w:themeColor="accent4" w:themeShade="BF"/>
          <w:sz w:val="24"/>
          <w:szCs w:val="24"/>
        </w:rPr>
        <w:t xml:space="preserve">RSVP: </w:t>
      </w:r>
      <w:r w:rsidRPr="00273A41">
        <w:rPr>
          <w:color w:val="5F497A" w:themeColor="accent4" w:themeShade="BF"/>
          <w:sz w:val="24"/>
          <w:szCs w:val="24"/>
        </w:rPr>
        <w:t xml:space="preserve">You must purchase a ticket to attend this event.  You are </w:t>
      </w:r>
      <w:r w:rsidRPr="00273A41">
        <w:rPr>
          <w:b/>
          <w:color w:val="5F497A" w:themeColor="accent4" w:themeShade="BF"/>
          <w:sz w:val="24"/>
          <w:szCs w:val="24"/>
        </w:rPr>
        <w:t>required</w:t>
      </w:r>
      <w:r w:rsidRPr="00273A41">
        <w:rPr>
          <w:color w:val="5F497A" w:themeColor="accent4" w:themeShade="BF"/>
          <w:sz w:val="24"/>
          <w:szCs w:val="24"/>
        </w:rPr>
        <w:t xml:space="preserve"> to show your Del Sur ID Card at our welcome table in order to attend the event.  Even if you have purchased a ticket, if you do not have your ID card, we will refund your money and ask you to leave.</w:t>
      </w:r>
    </w:p>
    <w:p w:rsidR="00273A41" w:rsidRDefault="00273A41" w:rsidP="0035056D">
      <w:pPr>
        <w:pStyle w:val="BodyText"/>
        <w:ind w:left="360"/>
        <w:rPr>
          <w:color w:val="5F497A" w:themeColor="accent4" w:themeShade="BF"/>
          <w:sz w:val="24"/>
          <w:szCs w:val="24"/>
        </w:rPr>
      </w:pPr>
      <w:r w:rsidRPr="00273A41">
        <w:rPr>
          <w:color w:val="5F497A" w:themeColor="accent4" w:themeShade="BF"/>
          <w:sz w:val="24"/>
          <w:szCs w:val="24"/>
        </w:rPr>
        <w:t>RSVP</w:t>
      </w:r>
      <w:r>
        <w:rPr>
          <w:b/>
          <w:color w:val="5F497A" w:themeColor="accent4" w:themeShade="BF"/>
          <w:sz w:val="24"/>
          <w:szCs w:val="24"/>
        </w:rPr>
        <w:t xml:space="preserve"> </w:t>
      </w:r>
      <w:r w:rsidR="00277E95" w:rsidRPr="00273A41">
        <w:rPr>
          <w:color w:val="5F497A" w:themeColor="accent4" w:themeShade="BF"/>
          <w:sz w:val="24"/>
          <w:szCs w:val="24"/>
        </w:rPr>
        <w:t xml:space="preserve">  </w:t>
      </w:r>
    </w:p>
    <w:p w:rsidR="00277E95" w:rsidRPr="00273A41" w:rsidRDefault="00273A41" w:rsidP="0035056D">
      <w:pPr>
        <w:pStyle w:val="BodyText"/>
        <w:ind w:left="360"/>
        <w:rPr>
          <w:color w:val="5F497A" w:themeColor="accent4" w:themeShade="BF"/>
          <w:sz w:val="24"/>
          <w:szCs w:val="24"/>
        </w:rPr>
      </w:pPr>
      <w:r w:rsidRPr="00273A41">
        <w:rPr>
          <w:b/>
          <w:color w:val="5F497A" w:themeColor="accent4" w:themeShade="BF"/>
          <w:sz w:val="24"/>
          <w:szCs w:val="24"/>
        </w:rPr>
        <w:t xml:space="preserve">Please note: </w:t>
      </w:r>
      <w:r w:rsidR="00277E95" w:rsidRPr="00273A41">
        <w:rPr>
          <w:b/>
          <w:color w:val="5F497A" w:themeColor="accent4" w:themeShade="BF"/>
          <w:sz w:val="24"/>
          <w:szCs w:val="24"/>
        </w:rPr>
        <w:t>Only CSC residents are allowed to attend this event.</w:t>
      </w:r>
      <w:r w:rsidRPr="00273A41">
        <w:rPr>
          <w:b/>
          <w:color w:val="5F497A" w:themeColor="accent4" w:themeShade="BF"/>
          <w:sz w:val="24"/>
          <w:szCs w:val="24"/>
        </w:rPr>
        <w:t xml:space="preserve"> </w:t>
      </w:r>
      <w:r w:rsidR="00277E95" w:rsidRPr="00273A41">
        <w:rPr>
          <w:b/>
          <w:color w:val="5F497A" w:themeColor="accent4" w:themeShade="BF"/>
          <w:sz w:val="24"/>
          <w:szCs w:val="24"/>
        </w:rPr>
        <w:t>Guests are not permitted at this event.</w:t>
      </w:r>
      <w:r w:rsidR="00277E95" w:rsidRPr="00273A41">
        <w:rPr>
          <w:color w:val="5F497A" w:themeColor="accent4" w:themeShade="BF"/>
          <w:sz w:val="24"/>
          <w:szCs w:val="24"/>
        </w:rPr>
        <w:t xml:space="preserve"> </w:t>
      </w:r>
    </w:p>
    <w:p w:rsidR="00866A60" w:rsidRPr="00273A41" w:rsidRDefault="00277E95" w:rsidP="0035056D">
      <w:pPr>
        <w:pStyle w:val="BodyText"/>
        <w:ind w:left="360"/>
        <w:rPr>
          <w:color w:val="5F497A" w:themeColor="accent4" w:themeShade="BF"/>
          <w:sz w:val="24"/>
          <w:szCs w:val="24"/>
        </w:rPr>
      </w:pPr>
      <w:r w:rsidRPr="00273A41">
        <w:rPr>
          <w:b/>
          <w:color w:val="5F497A" w:themeColor="accent4" w:themeShade="BF"/>
          <w:sz w:val="24"/>
          <w:szCs w:val="24"/>
        </w:rPr>
        <w:t xml:space="preserve">Tickets: </w:t>
      </w:r>
      <w:r w:rsidRPr="00273A41">
        <w:rPr>
          <w:color w:val="5F497A" w:themeColor="accent4" w:themeShade="BF"/>
          <w:sz w:val="24"/>
          <w:szCs w:val="24"/>
        </w:rPr>
        <w:t>Tickets will be on sale soon</w:t>
      </w:r>
      <w:r w:rsidR="00273A41">
        <w:rPr>
          <w:color w:val="5F497A" w:themeColor="accent4" w:themeShade="BF"/>
          <w:sz w:val="24"/>
          <w:szCs w:val="24"/>
        </w:rPr>
        <w:t xml:space="preserve"> at</w:t>
      </w:r>
      <w:r w:rsidR="00273A41" w:rsidRPr="00273A41">
        <w:rPr>
          <w:color w:val="5F497A" w:themeColor="accent4" w:themeShade="BF"/>
          <w:sz w:val="24"/>
          <w:szCs w:val="24"/>
        </w:rPr>
        <w:t xml:space="preserve"> </w:t>
      </w:r>
      <w:hyperlink r:id="rId14" w:history="1">
        <w:r w:rsidR="00273A41" w:rsidRPr="00BE27DE">
          <w:rPr>
            <w:rStyle w:val="Hyperlink"/>
            <w:color w:val="0000BF" w:themeColor="hyperlink" w:themeShade="BF"/>
            <w:sz w:val="24"/>
            <w:szCs w:val="24"/>
          </w:rPr>
          <w:t>www.delsurcsc.org</w:t>
        </w:r>
      </w:hyperlink>
      <w:r w:rsidRPr="00273A41">
        <w:rPr>
          <w:color w:val="5F497A" w:themeColor="accent4" w:themeShade="BF"/>
          <w:sz w:val="24"/>
          <w:szCs w:val="24"/>
        </w:rPr>
        <w:t>.</w:t>
      </w:r>
    </w:p>
    <w:p w:rsidR="00273A41" w:rsidRPr="00273A41" w:rsidRDefault="00273A41" w:rsidP="00273A41">
      <w:pPr>
        <w:pStyle w:val="BodyText"/>
        <w:rPr>
          <w:color w:val="5F497A" w:themeColor="accent4" w:themeShade="BF"/>
          <w:sz w:val="32"/>
        </w:rPr>
      </w:pPr>
    </w:p>
    <w:p w:rsidR="00E80356" w:rsidRDefault="008E41A3" w:rsidP="008E41A3">
      <w:pPr>
        <w:pStyle w:val="BodyText"/>
        <w:spacing w:before="3"/>
        <w:ind w:right="1540"/>
        <w:jc w:val="center"/>
        <w:rPr>
          <w:b/>
          <w:bCs/>
          <w:sz w:val="47"/>
        </w:rPr>
      </w:pPr>
      <w:r w:rsidRPr="008E41A3">
        <w:rPr>
          <w:b/>
          <w:bCs/>
          <w:sz w:val="47"/>
        </w:rPr>
        <w:t>Low-Cal Fettuccine Alfredo</w:t>
      </w:r>
    </w:p>
    <w:tbl>
      <w:tblPr>
        <w:tblpPr w:leftFromText="180" w:rightFromText="180" w:vertAnchor="text" w:horzAnchor="margin" w:tblpXSpec="center" w:tblpY="323"/>
        <w:tblW w:w="0" w:type="auto"/>
        <w:tblLayout w:type="fixed"/>
        <w:tblCellMar>
          <w:left w:w="0" w:type="dxa"/>
          <w:right w:w="0" w:type="dxa"/>
        </w:tblCellMar>
        <w:tblLook w:val="01E0" w:firstRow="1" w:lastRow="1" w:firstColumn="1" w:lastColumn="1" w:noHBand="0" w:noVBand="0"/>
      </w:tblPr>
      <w:tblGrid>
        <w:gridCol w:w="4320"/>
        <w:gridCol w:w="3870"/>
      </w:tblGrid>
      <w:tr w:rsidR="008E41A3" w:rsidTr="008E41A3">
        <w:trPr>
          <w:trHeight w:val="3273"/>
        </w:trPr>
        <w:tc>
          <w:tcPr>
            <w:tcW w:w="4320" w:type="dxa"/>
          </w:tcPr>
          <w:p w:rsidR="008E41A3" w:rsidRPr="005F2658" w:rsidRDefault="008E41A3" w:rsidP="008E41A3">
            <w:pPr>
              <w:pStyle w:val="TableParagraph"/>
              <w:spacing w:before="1"/>
              <w:ind w:left="200"/>
              <w:rPr>
                <w:b/>
                <w:bCs/>
                <w:sz w:val="19"/>
              </w:rPr>
            </w:pPr>
            <w:r w:rsidRPr="005F2658">
              <w:rPr>
                <w:b/>
                <w:bCs/>
                <w:sz w:val="19"/>
              </w:rPr>
              <w:t>Ingredients</w:t>
            </w:r>
            <w:r>
              <w:rPr>
                <w:b/>
                <w:bCs/>
                <w:sz w:val="19"/>
              </w:rPr>
              <w:t>:</w:t>
            </w:r>
          </w:p>
          <w:p w:rsidR="008E41A3" w:rsidRPr="005F2658" w:rsidRDefault="008E41A3" w:rsidP="008E41A3">
            <w:pPr>
              <w:pStyle w:val="TableParagraph"/>
              <w:spacing w:before="1"/>
              <w:ind w:left="200"/>
              <w:rPr>
                <w:sz w:val="19"/>
              </w:rPr>
            </w:pPr>
            <w:r w:rsidRPr="005F2658">
              <w:rPr>
                <w:sz w:val="19"/>
              </w:rPr>
              <w:t>1 tablespoon unsalted butter</w:t>
            </w:r>
          </w:p>
          <w:p w:rsidR="008E41A3" w:rsidRPr="005F2658" w:rsidRDefault="008E41A3" w:rsidP="008E41A3">
            <w:pPr>
              <w:pStyle w:val="TableParagraph"/>
              <w:spacing w:before="1"/>
              <w:ind w:left="200"/>
              <w:rPr>
                <w:sz w:val="19"/>
              </w:rPr>
            </w:pPr>
            <w:r w:rsidRPr="005F2658">
              <w:rPr>
                <w:sz w:val="19"/>
              </w:rPr>
              <w:t>1 clove garlic, minced</w:t>
            </w:r>
          </w:p>
          <w:p w:rsidR="008E41A3" w:rsidRPr="005F2658" w:rsidRDefault="008E41A3" w:rsidP="008E41A3">
            <w:pPr>
              <w:pStyle w:val="TableParagraph"/>
              <w:spacing w:before="1"/>
              <w:ind w:left="200"/>
              <w:rPr>
                <w:sz w:val="19"/>
              </w:rPr>
            </w:pPr>
            <w:r w:rsidRPr="005F2658">
              <w:rPr>
                <w:sz w:val="19"/>
              </w:rPr>
              <w:t>1 teaspoon grated lemon zest</w:t>
            </w:r>
          </w:p>
          <w:p w:rsidR="008E41A3" w:rsidRPr="005F2658" w:rsidRDefault="008E41A3" w:rsidP="008E41A3">
            <w:pPr>
              <w:pStyle w:val="TableParagraph"/>
              <w:spacing w:before="1"/>
              <w:ind w:left="200"/>
              <w:rPr>
                <w:sz w:val="19"/>
              </w:rPr>
            </w:pPr>
            <w:r w:rsidRPr="005F2658">
              <w:rPr>
                <w:sz w:val="19"/>
              </w:rPr>
              <w:t>2 teaspoons all-purpose flour</w:t>
            </w:r>
          </w:p>
          <w:p w:rsidR="008E41A3" w:rsidRPr="005F2658" w:rsidRDefault="008E41A3" w:rsidP="008E41A3">
            <w:pPr>
              <w:pStyle w:val="TableParagraph"/>
              <w:spacing w:before="1"/>
              <w:ind w:left="200"/>
              <w:rPr>
                <w:sz w:val="19"/>
              </w:rPr>
            </w:pPr>
            <w:r w:rsidRPr="005F2658">
              <w:rPr>
                <w:sz w:val="19"/>
              </w:rPr>
              <w:t>1 cup low-fat (2%) milk</w:t>
            </w:r>
          </w:p>
          <w:p w:rsidR="008E41A3" w:rsidRPr="005F2658" w:rsidRDefault="008E41A3" w:rsidP="008E41A3">
            <w:pPr>
              <w:pStyle w:val="TableParagraph"/>
              <w:spacing w:before="1"/>
              <w:ind w:left="200"/>
              <w:rPr>
                <w:sz w:val="19"/>
              </w:rPr>
            </w:pPr>
            <w:r w:rsidRPr="005F2658">
              <w:rPr>
                <w:sz w:val="19"/>
              </w:rPr>
              <w:t>Kosher salt</w:t>
            </w:r>
          </w:p>
          <w:p w:rsidR="008E41A3" w:rsidRPr="005F2658" w:rsidRDefault="008E41A3" w:rsidP="008E41A3">
            <w:pPr>
              <w:pStyle w:val="TableParagraph"/>
              <w:spacing w:before="1"/>
              <w:ind w:left="200"/>
              <w:rPr>
                <w:sz w:val="19"/>
              </w:rPr>
            </w:pPr>
            <w:r w:rsidRPr="005F2658">
              <w:rPr>
                <w:sz w:val="19"/>
              </w:rPr>
              <w:t>2 tablespoons Neufchtel or low-fat cream cheese</w:t>
            </w:r>
          </w:p>
          <w:p w:rsidR="008E41A3" w:rsidRPr="005F2658" w:rsidRDefault="008E41A3" w:rsidP="008E41A3">
            <w:pPr>
              <w:pStyle w:val="TableParagraph"/>
              <w:spacing w:before="1"/>
              <w:ind w:left="200"/>
              <w:rPr>
                <w:sz w:val="19"/>
              </w:rPr>
            </w:pPr>
            <w:r w:rsidRPr="005F2658">
              <w:rPr>
                <w:sz w:val="19"/>
              </w:rPr>
              <w:t>3/4 cup grated parmesan cheese, plus more for topping</w:t>
            </w:r>
          </w:p>
          <w:p w:rsidR="008E41A3" w:rsidRPr="005F2658" w:rsidRDefault="008E41A3" w:rsidP="008E41A3">
            <w:pPr>
              <w:pStyle w:val="TableParagraph"/>
              <w:spacing w:before="1"/>
              <w:ind w:left="200"/>
              <w:rPr>
                <w:sz w:val="19"/>
              </w:rPr>
            </w:pPr>
            <w:r w:rsidRPr="005F2658">
              <w:rPr>
                <w:sz w:val="19"/>
              </w:rPr>
              <w:t>3 tablespoons chopped fresh parsley</w:t>
            </w:r>
          </w:p>
          <w:p w:rsidR="008E41A3" w:rsidRPr="005F2658" w:rsidRDefault="008E41A3" w:rsidP="008E41A3">
            <w:pPr>
              <w:pStyle w:val="TableParagraph"/>
              <w:spacing w:before="1"/>
              <w:ind w:left="200"/>
              <w:rPr>
                <w:sz w:val="19"/>
              </w:rPr>
            </w:pPr>
            <w:r w:rsidRPr="005F2658">
              <w:rPr>
                <w:sz w:val="19"/>
              </w:rPr>
              <w:t>12 ounces fresh fettuccine</w:t>
            </w:r>
          </w:p>
          <w:p w:rsidR="008E41A3" w:rsidRPr="005F2658" w:rsidRDefault="008E41A3" w:rsidP="008E41A3">
            <w:pPr>
              <w:pStyle w:val="TableParagraph"/>
              <w:spacing w:before="1"/>
              <w:ind w:left="200"/>
              <w:rPr>
                <w:sz w:val="19"/>
              </w:rPr>
            </w:pPr>
            <w:r w:rsidRPr="005F2658">
              <w:rPr>
                <w:sz w:val="19"/>
              </w:rPr>
              <w:t>Freshly ground pepper</w:t>
            </w:r>
          </w:p>
          <w:p w:rsidR="008E41A3" w:rsidRPr="00E80356" w:rsidRDefault="008E41A3" w:rsidP="008E41A3">
            <w:pPr>
              <w:pStyle w:val="TableParagraph"/>
              <w:spacing w:before="1"/>
              <w:ind w:left="200"/>
              <w:rPr>
                <w:sz w:val="19"/>
              </w:rPr>
            </w:pPr>
          </w:p>
          <w:p w:rsidR="008E41A3" w:rsidRDefault="008E41A3" w:rsidP="008E41A3">
            <w:pPr>
              <w:pStyle w:val="TableParagraph"/>
              <w:spacing w:before="1"/>
              <w:ind w:left="200"/>
              <w:jc w:val="left"/>
              <w:rPr>
                <w:sz w:val="19"/>
              </w:rPr>
            </w:pPr>
          </w:p>
        </w:tc>
        <w:tc>
          <w:tcPr>
            <w:tcW w:w="3870" w:type="dxa"/>
          </w:tcPr>
          <w:p w:rsidR="008E41A3" w:rsidRPr="00E80356" w:rsidRDefault="008E41A3" w:rsidP="008E41A3">
            <w:pPr>
              <w:pStyle w:val="TableParagraph"/>
              <w:spacing w:before="9" w:line="228" w:lineRule="exact"/>
              <w:ind w:left="411" w:right="363"/>
              <w:rPr>
                <w:b/>
                <w:bCs/>
                <w:sz w:val="19"/>
              </w:rPr>
            </w:pPr>
            <w:r w:rsidRPr="00E80356">
              <w:rPr>
                <w:b/>
                <w:bCs/>
                <w:sz w:val="19"/>
              </w:rPr>
              <w:t>Directions</w:t>
            </w:r>
          </w:p>
          <w:p w:rsidR="008E41A3" w:rsidRPr="008E41A3" w:rsidRDefault="008E41A3" w:rsidP="008E41A3">
            <w:pPr>
              <w:pStyle w:val="TableParagraph"/>
              <w:spacing w:before="9" w:line="228" w:lineRule="exact"/>
              <w:ind w:left="720" w:right="363"/>
              <w:jc w:val="left"/>
              <w:rPr>
                <w:sz w:val="19"/>
              </w:rPr>
            </w:pPr>
            <w:r w:rsidRPr="008E41A3">
              <w:rPr>
                <w:sz w:val="19"/>
              </w:rPr>
              <w:t>Make the sauce: Melt the butter in a skillet over medium heat. Add the garlic and lemon zest and cook until the garlic is</w:t>
            </w:r>
            <w:r>
              <w:rPr>
                <w:sz w:val="19"/>
              </w:rPr>
              <w:t xml:space="preserve"> slightly soft, about 1 minute. </w:t>
            </w:r>
            <w:r w:rsidRPr="008E41A3">
              <w:rPr>
                <w:sz w:val="19"/>
              </w:rPr>
              <w:t>Add in the flour and cook, stirring with a wooden spoon, 1 minute. Whisk in the milk and 3/4 teaspoon salt and cook, whisking constantly, until just thickened, about 3 minutes. Add the Neufchatel and parmesan cheese; whisk until melted, about 1 minute. Stir in the chopped parsley. Meanwhile, bring a large pot of salted water to a boil. Add the fettuccine and cook until al dente, 2 to 3 minutes. Reserve 1 cup cooking water, then drain the pasta and return to the pot. Add the sauce and 1/2 cup of the reserved cooking water to the pasta and gently toss to combine, adding more cooking water as needed to loosen. Season with salt. Divide among bowls and top with parmesan and pepper. </w:t>
            </w:r>
          </w:p>
          <w:p w:rsidR="008E41A3" w:rsidRDefault="008E41A3" w:rsidP="008E41A3">
            <w:pPr>
              <w:pStyle w:val="TableParagraph"/>
              <w:spacing w:before="9" w:line="228" w:lineRule="exact"/>
              <w:ind w:left="411" w:right="363"/>
              <w:jc w:val="left"/>
              <w:rPr>
                <w:sz w:val="19"/>
              </w:rPr>
            </w:pPr>
          </w:p>
        </w:tc>
      </w:tr>
    </w:tbl>
    <w:p w:rsidR="00E80356" w:rsidRDefault="008E41A3">
      <w:pPr>
        <w:pStyle w:val="BodyText"/>
        <w:spacing w:before="3"/>
        <w:rPr>
          <w:sz w:val="47"/>
        </w:rPr>
      </w:pPr>
      <w:r w:rsidRPr="008E41A3">
        <w:rPr>
          <w:noProof/>
          <w:sz w:val="19"/>
          <w:lang w:bidi="ar-SA"/>
        </w:rPr>
        <w:drawing>
          <wp:anchor distT="0" distB="0" distL="114300" distR="114300" simplePos="0" relativeHeight="503304328" behindDoc="0" locked="0" layoutInCell="1" allowOverlap="1">
            <wp:simplePos x="0" y="0"/>
            <wp:positionH relativeFrom="column">
              <wp:posOffset>466725</wp:posOffset>
            </wp:positionH>
            <wp:positionV relativeFrom="paragraph">
              <wp:posOffset>2616321</wp:posOffset>
            </wp:positionV>
            <wp:extent cx="2548647" cy="1911485"/>
            <wp:effectExtent l="0" t="0" r="4445" b="0"/>
            <wp:wrapNone/>
            <wp:docPr id="1" name="Picture 1" descr="https://food.fnr.sndimg.com/content/dam/images/food/fullset/2011/2/4/1/RX-FNM_030111-Lighten-Up-012_s4x3.jpg.rend.hgtvcom.126.95.suffix/13825398569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d.fnr.sndimg.com/content/dam/images/food/fullset/2011/2/4/1/RX-FNM_030111-Lighten-Up-012_s4x3.jpg.rend.hgtvcom.126.95.suffix/138253985690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647" cy="1911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A60" w:rsidRDefault="00866A60">
      <w:pPr>
        <w:spacing w:line="228" w:lineRule="exact"/>
        <w:rPr>
          <w:sz w:val="19"/>
        </w:rPr>
        <w:sectPr w:rsidR="00866A60" w:rsidSect="00E80356">
          <w:pgSz w:w="12240" w:h="15840"/>
          <w:pgMar w:top="1350" w:right="0" w:bottom="280" w:left="260" w:header="720" w:footer="720" w:gutter="0"/>
          <w:cols w:space="720"/>
        </w:sectPr>
      </w:pPr>
    </w:p>
    <w:p w:rsidR="00866A60" w:rsidRDefault="00D90B77">
      <w:pPr>
        <w:ind w:left="1326"/>
        <w:rPr>
          <w:rFonts w:ascii="Candara"/>
          <w:b/>
          <w:sz w:val="36"/>
        </w:rPr>
      </w:pPr>
      <w:r>
        <w:rPr>
          <w:rFonts w:ascii="Candara"/>
          <w:b/>
          <w:sz w:val="36"/>
          <w:u w:val="single"/>
        </w:rPr>
        <w:lastRenderedPageBreak/>
        <w:t>Community Services Council vs Del Community Association</w:t>
      </w:r>
    </w:p>
    <w:p w:rsidR="00866A60" w:rsidRDefault="00866A60">
      <w:pPr>
        <w:pStyle w:val="BodyText"/>
        <w:spacing w:before="9"/>
        <w:rPr>
          <w:rFonts w:ascii="Candara"/>
          <w:b/>
          <w:sz w:val="21"/>
        </w:rPr>
      </w:pPr>
    </w:p>
    <w:p w:rsidR="00866A60" w:rsidRDefault="00D90B77">
      <w:pPr>
        <w:pStyle w:val="Heading3"/>
        <w:spacing w:before="48"/>
        <w:ind w:left="3620" w:right="1623" w:hanging="2245"/>
        <w:rPr>
          <w:rFonts w:ascii="Candara"/>
        </w:rPr>
      </w:pPr>
      <w:r>
        <w:rPr>
          <w:rFonts w:ascii="Candara"/>
          <w:color w:val="C45811"/>
        </w:rPr>
        <w:t>Did you know that the CSC is independent from the Del Sur Community Association and both entities have their own areas of responsibility?</w:t>
      </w:r>
    </w:p>
    <w:p w:rsidR="00866A60" w:rsidRDefault="00866A60">
      <w:pPr>
        <w:pStyle w:val="BodyText"/>
        <w:spacing w:before="3"/>
        <w:rPr>
          <w:rFonts w:ascii="Candara"/>
          <w:sz w:val="23"/>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trPr>
          <w:trHeight w:val="294"/>
        </w:trPr>
        <w:tc>
          <w:tcPr>
            <w:tcW w:w="108" w:type="dxa"/>
            <w:tcBorders>
              <w:right w:val="nil"/>
            </w:tcBorders>
            <w:shd w:val="clear" w:color="auto" w:fill="996633"/>
          </w:tcPr>
          <w:p w:rsidR="00866A60" w:rsidRDefault="00866A60">
            <w:pPr>
              <w:pStyle w:val="TableParagraph"/>
              <w:ind w:left="0"/>
              <w:jc w:val="left"/>
              <w:rPr>
                <w:rFonts w:ascii="Times New Roman"/>
              </w:rPr>
            </w:pPr>
          </w:p>
        </w:tc>
        <w:tc>
          <w:tcPr>
            <w:tcW w:w="1726" w:type="dxa"/>
            <w:tcBorders>
              <w:left w:val="nil"/>
            </w:tcBorders>
            <w:shd w:val="clear" w:color="auto" w:fill="996633"/>
          </w:tcPr>
          <w:p w:rsidR="00866A60" w:rsidRDefault="00866A60">
            <w:pPr>
              <w:pStyle w:val="TableParagraph"/>
              <w:ind w:left="0"/>
              <w:jc w:val="left"/>
              <w:rPr>
                <w:rFonts w:ascii="Times New Roman"/>
              </w:rPr>
            </w:pPr>
          </w:p>
        </w:tc>
        <w:tc>
          <w:tcPr>
            <w:tcW w:w="3384" w:type="dxa"/>
            <w:tcBorders>
              <w:left w:val="single" w:sz="8" w:space="0" w:color="996633"/>
            </w:tcBorders>
          </w:tcPr>
          <w:p w:rsidR="00866A60" w:rsidRDefault="00D90B77">
            <w:pPr>
              <w:pStyle w:val="TableParagraph"/>
              <w:spacing w:line="274" w:lineRule="exact"/>
              <w:ind w:left="107"/>
              <w:jc w:val="left"/>
              <w:rPr>
                <w:rFonts w:ascii="Candara"/>
                <w:b/>
                <w:sz w:val="23"/>
              </w:rPr>
            </w:pPr>
            <w:r>
              <w:rPr>
                <w:rFonts w:ascii="Candara"/>
                <w:b/>
                <w:color w:val="663300"/>
                <w:sz w:val="23"/>
              </w:rPr>
              <w:t>CSC</w:t>
            </w:r>
          </w:p>
        </w:tc>
        <w:tc>
          <w:tcPr>
            <w:tcW w:w="4123" w:type="dxa"/>
          </w:tcPr>
          <w:p w:rsidR="00866A60" w:rsidRDefault="00D90B77">
            <w:pPr>
              <w:pStyle w:val="TableParagraph"/>
              <w:spacing w:line="274" w:lineRule="exact"/>
              <w:ind w:left="107"/>
              <w:jc w:val="left"/>
              <w:rPr>
                <w:rFonts w:ascii="Candara"/>
                <w:b/>
                <w:sz w:val="23"/>
              </w:rPr>
            </w:pPr>
            <w:r>
              <w:rPr>
                <w:rFonts w:ascii="Candara"/>
                <w:b/>
                <w:color w:val="663300"/>
                <w:sz w:val="23"/>
              </w:rPr>
              <w:t>DEL SUR COMMUNITY ASSOCIATION</w:t>
            </w:r>
          </w:p>
        </w:tc>
      </w:tr>
      <w:tr w:rsidR="00866A60">
        <w:trPr>
          <w:trHeight w:val="296"/>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Boards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5 Directors</w:t>
            </w:r>
          </w:p>
        </w:tc>
      </w:tr>
      <w:tr w:rsidR="00866A60">
        <w:trPr>
          <w:trHeight w:val="2358"/>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Purpose</w:t>
            </w:r>
          </w:p>
        </w:tc>
        <w:tc>
          <w:tcPr>
            <w:tcW w:w="3384" w:type="dxa"/>
          </w:tcPr>
          <w:p w:rsidR="00866A60" w:rsidRDefault="00D90B77">
            <w:pPr>
              <w:pStyle w:val="TableParagraph"/>
              <w:numPr>
                <w:ilvl w:val="0"/>
                <w:numId w:val="2"/>
              </w:numPr>
              <w:tabs>
                <w:tab w:val="left" w:pos="827"/>
                <w:tab w:val="left" w:pos="828"/>
              </w:tabs>
              <w:spacing w:line="249" w:lineRule="auto"/>
              <w:ind w:right="258"/>
              <w:jc w:val="left"/>
              <w:rPr>
                <w:rFonts w:ascii="Candara" w:hAnsi="Candara"/>
                <w:sz w:val="23"/>
              </w:rPr>
            </w:pPr>
            <w:r>
              <w:rPr>
                <w:rFonts w:ascii="Candara" w:hAnsi="Candara"/>
                <w:color w:val="C55A11"/>
                <w:sz w:val="23"/>
              </w:rPr>
              <w:t>Funds &amp; organizes all Community Events, including Movie Nights, Concerts, Holiday Events,</w:t>
            </w:r>
            <w:r>
              <w:rPr>
                <w:rFonts w:ascii="Candara" w:hAnsi="Candara"/>
                <w:color w:val="C55A11"/>
                <w:spacing w:val="-1"/>
                <w:sz w:val="23"/>
              </w:rPr>
              <w:t xml:space="preserve"> </w:t>
            </w:r>
            <w:r>
              <w:rPr>
                <w:rFonts w:ascii="Candara" w:hAnsi="Candara"/>
                <w:color w:val="C55A11"/>
                <w:sz w:val="23"/>
              </w:rPr>
              <w:t>etc.</w:t>
            </w:r>
          </w:p>
          <w:p w:rsidR="00866A60" w:rsidRDefault="00D90B77">
            <w:pPr>
              <w:pStyle w:val="TableParagraph"/>
              <w:numPr>
                <w:ilvl w:val="0"/>
                <w:numId w:val="2"/>
              </w:numPr>
              <w:tabs>
                <w:tab w:val="left" w:pos="827"/>
                <w:tab w:val="left" w:pos="828"/>
              </w:tabs>
              <w:spacing w:before="5" w:line="247" w:lineRule="auto"/>
              <w:ind w:right="256"/>
              <w:jc w:val="left"/>
              <w:rPr>
                <w:rFonts w:ascii="Candara" w:hAnsi="Candara"/>
                <w:sz w:val="23"/>
              </w:rPr>
            </w:pPr>
            <w:r>
              <w:rPr>
                <w:rFonts w:ascii="Candara" w:hAnsi="Candara"/>
                <w:color w:val="C55A11"/>
                <w:sz w:val="23"/>
              </w:rPr>
              <w:t>Promotes and supports resident</w:t>
            </w:r>
            <w:r>
              <w:rPr>
                <w:rFonts w:ascii="Candara" w:hAnsi="Candara"/>
                <w:color w:val="C55A11"/>
                <w:spacing w:val="-2"/>
                <w:sz w:val="23"/>
              </w:rPr>
              <w:t xml:space="preserve"> </w:t>
            </w:r>
            <w:r>
              <w:rPr>
                <w:rFonts w:ascii="Candara" w:hAnsi="Candara"/>
                <w:color w:val="C55A11"/>
                <w:sz w:val="23"/>
              </w:rPr>
              <w:t>Driven</w:t>
            </w:r>
          </w:p>
          <w:p w:rsidR="00866A60" w:rsidRDefault="00D90B77">
            <w:pPr>
              <w:pStyle w:val="TableParagraph"/>
              <w:spacing w:before="6" w:line="278" w:lineRule="exact"/>
              <w:ind w:left="827"/>
              <w:jc w:val="left"/>
              <w:rPr>
                <w:rFonts w:ascii="Candara"/>
                <w:sz w:val="23"/>
              </w:rPr>
            </w:pPr>
            <w:r>
              <w:rPr>
                <w:rFonts w:ascii="Candara"/>
                <w:color w:val="C55A11"/>
                <w:sz w:val="23"/>
              </w:rPr>
              <w:t>Community Clubs</w:t>
            </w:r>
          </w:p>
        </w:tc>
        <w:tc>
          <w:tcPr>
            <w:tcW w:w="4123" w:type="dxa"/>
          </w:tcPr>
          <w:p w:rsidR="00866A60" w:rsidRDefault="00D90B77">
            <w:pPr>
              <w:pStyle w:val="TableParagraph"/>
              <w:numPr>
                <w:ilvl w:val="0"/>
                <w:numId w:val="1"/>
              </w:numPr>
              <w:tabs>
                <w:tab w:val="left" w:pos="827"/>
                <w:tab w:val="left" w:pos="828"/>
              </w:tabs>
              <w:spacing w:line="249" w:lineRule="auto"/>
              <w:ind w:right="119"/>
              <w:jc w:val="left"/>
              <w:rPr>
                <w:rFonts w:ascii="Candara" w:hAnsi="Candara"/>
                <w:sz w:val="23"/>
              </w:rPr>
            </w:pPr>
            <w:r>
              <w:rPr>
                <w:rFonts w:ascii="Candara" w:hAnsi="Candara"/>
                <w:color w:val="C55A11"/>
                <w:sz w:val="23"/>
              </w:rPr>
              <w:t>Upkeep and Maintenance of common areas: including private parks, mail boxes,</w:t>
            </w:r>
            <w:r>
              <w:rPr>
                <w:rFonts w:ascii="Candara" w:hAnsi="Candara"/>
                <w:color w:val="C55A11"/>
                <w:spacing w:val="-2"/>
                <w:sz w:val="23"/>
              </w:rPr>
              <w:t xml:space="preserve"> </w:t>
            </w:r>
            <w:r>
              <w:rPr>
                <w:rFonts w:ascii="Candara" w:hAnsi="Candara"/>
                <w:color w:val="C55A11"/>
                <w:sz w:val="23"/>
              </w:rPr>
              <w:t>etc.</w:t>
            </w:r>
          </w:p>
          <w:p w:rsidR="00866A60" w:rsidRDefault="00D90B77">
            <w:pPr>
              <w:pStyle w:val="TableParagraph"/>
              <w:numPr>
                <w:ilvl w:val="0"/>
                <w:numId w:val="1"/>
              </w:numPr>
              <w:tabs>
                <w:tab w:val="left" w:pos="827"/>
                <w:tab w:val="left" w:pos="828"/>
              </w:tabs>
              <w:spacing w:line="247" w:lineRule="auto"/>
              <w:ind w:right="617"/>
              <w:jc w:val="left"/>
              <w:rPr>
                <w:rFonts w:ascii="Candara" w:hAnsi="Candara"/>
                <w:sz w:val="23"/>
              </w:rPr>
            </w:pPr>
            <w:r>
              <w:rPr>
                <w:rFonts w:ascii="Candara" w:hAnsi="Candara"/>
                <w:color w:val="C55A11"/>
                <w:sz w:val="23"/>
              </w:rPr>
              <w:t>Enforcement of Covenants, Conditions and</w:t>
            </w:r>
            <w:r>
              <w:rPr>
                <w:rFonts w:ascii="Candara" w:hAnsi="Candara"/>
                <w:color w:val="C55A11"/>
                <w:spacing w:val="-10"/>
                <w:sz w:val="23"/>
              </w:rPr>
              <w:t xml:space="preserve"> </w:t>
            </w:r>
            <w:r>
              <w:rPr>
                <w:rFonts w:ascii="Candara" w:hAnsi="Candara"/>
                <w:color w:val="C55A11"/>
                <w:sz w:val="23"/>
              </w:rPr>
              <w:t>Restrictions</w:t>
            </w:r>
          </w:p>
          <w:p w:rsidR="00866A60" w:rsidRDefault="00D90B77">
            <w:pPr>
              <w:pStyle w:val="TableParagraph"/>
              <w:numPr>
                <w:ilvl w:val="0"/>
                <w:numId w:val="1"/>
              </w:numPr>
              <w:tabs>
                <w:tab w:val="left" w:pos="827"/>
                <w:tab w:val="left" w:pos="828"/>
              </w:tabs>
              <w:spacing w:before="5"/>
              <w:jc w:val="left"/>
              <w:rPr>
                <w:rFonts w:ascii="Candara" w:hAnsi="Candara"/>
                <w:sz w:val="23"/>
              </w:rPr>
            </w:pPr>
            <w:r>
              <w:rPr>
                <w:rFonts w:ascii="Candara" w:hAnsi="Candara"/>
                <w:color w:val="C55A11"/>
                <w:sz w:val="23"/>
              </w:rPr>
              <w:t>Oversee Design</w:t>
            </w:r>
            <w:r>
              <w:rPr>
                <w:rFonts w:ascii="Candara" w:hAnsi="Candara"/>
                <w:color w:val="C55A11"/>
                <w:spacing w:val="-2"/>
                <w:sz w:val="23"/>
              </w:rPr>
              <w:t xml:space="preserve"> </w:t>
            </w:r>
            <w:r>
              <w:rPr>
                <w:rFonts w:ascii="Candara" w:hAnsi="Candara"/>
                <w:color w:val="C55A11"/>
                <w:sz w:val="23"/>
              </w:rPr>
              <w:t>Review</w:t>
            </w:r>
          </w:p>
        </w:tc>
      </w:tr>
      <w:tr w:rsidR="00866A60">
        <w:trPr>
          <w:trHeight w:val="589"/>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Source of Funds</w:t>
            </w:r>
          </w:p>
        </w:tc>
        <w:tc>
          <w:tcPr>
            <w:tcW w:w="3384" w:type="dxa"/>
          </w:tcPr>
          <w:p w:rsidR="00866A60" w:rsidRDefault="00D90B77">
            <w:pPr>
              <w:pStyle w:val="TableParagraph"/>
              <w:spacing w:line="277" w:lineRule="exact"/>
              <w:ind w:left="107"/>
              <w:jc w:val="left"/>
              <w:rPr>
                <w:rFonts w:ascii="Candara"/>
                <w:sz w:val="23"/>
              </w:rPr>
            </w:pPr>
            <w:r>
              <w:rPr>
                <w:rFonts w:ascii="Candara"/>
                <w:color w:val="C55A11"/>
                <w:sz w:val="23"/>
              </w:rPr>
              <w:t>Enhancement Fee on the Sale of</w:t>
            </w:r>
          </w:p>
          <w:p w:rsidR="00866A60" w:rsidRDefault="00D90B77">
            <w:pPr>
              <w:pStyle w:val="TableParagraph"/>
              <w:spacing w:before="14" w:line="278" w:lineRule="exact"/>
              <w:ind w:left="107"/>
              <w:jc w:val="left"/>
              <w:rPr>
                <w:rFonts w:ascii="Candara"/>
                <w:sz w:val="23"/>
              </w:rPr>
            </w:pPr>
            <w:r>
              <w:rPr>
                <w:rFonts w:ascii="Candara"/>
                <w:color w:val="C55A11"/>
                <w:sz w:val="23"/>
              </w:rPr>
              <w:t>homes in Del Sur</w:t>
            </w:r>
          </w:p>
        </w:tc>
        <w:tc>
          <w:tcPr>
            <w:tcW w:w="4123" w:type="dxa"/>
          </w:tcPr>
          <w:p w:rsidR="00866A60" w:rsidRDefault="00D90B77">
            <w:pPr>
              <w:pStyle w:val="TableParagraph"/>
              <w:spacing w:line="277" w:lineRule="exact"/>
              <w:ind w:left="107"/>
              <w:jc w:val="left"/>
              <w:rPr>
                <w:rFonts w:ascii="Candara"/>
                <w:sz w:val="23"/>
              </w:rPr>
            </w:pPr>
            <w:r>
              <w:rPr>
                <w:rFonts w:ascii="Candara"/>
                <w:color w:val="C55A11"/>
                <w:sz w:val="23"/>
              </w:rPr>
              <w:t>Monthly HOA Dues</w:t>
            </w:r>
          </w:p>
        </w:tc>
      </w:tr>
      <w:tr w:rsidR="00866A60">
        <w:trPr>
          <w:trHeight w:val="1767"/>
        </w:trPr>
        <w:tc>
          <w:tcPr>
            <w:tcW w:w="1834" w:type="dxa"/>
            <w:gridSpan w:val="2"/>
          </w:tcPr>
          <w:p w:rsidR="00866A60" w:rsidRDefault="00D90B77">
            <w:pPr>
              <w:pStyle w:val="TableParagraph"/>
              <w:spacing w:line="252" w:lineRule="auto"/>
              <w:ind w:left="107" w:right="792"/>
              <w:jc w:val="left"/>
              <w:rPr>
                <w:rFonts w:ascii="Candara"/>
                <w:b/>
                <w:sz w:val="23"/>
              </w:rPr>
            </w:pPr>
            <w:r>
              <w:rPr>
                <w:rFonts w:ascii="Candara"/>
                <w:b/>
                <w:color w:val="663300"/>
                <w:sz w:val="23"/>
              </w:rPr>
              <w:t>Meeting Schedule</w:t>
            </w:r>
          </w:p>
        </w:tc>
        <w:tc>
          <w:tcPr>
            <w:tcW w:w="3384" w:type="dxa"/>
          </w:tcPr>
          <w:p w:rsidR="00866A60" w:rsidRDefault="00D90B77">
            <w:pPr>
              <w:pStyle w:val="TableParagraph"/>
              <w:spacing w:line="277" w:lineRule="exact"/>
              <w:ind w:left="107"/>
              <w:jc w:val="left"/>
              <w:rPr>
                <w:rFonts w:ascii="Candara" w:hAnsi="Candara"/>
                <w:b/>
                <w:sz w:val="23"/>
              </w:rPr>
            </w:pPr>
            <w:r>
              <w:rPr>
                <w:rFonts w:ascii="Candara" w:hAnsi="Candara"/>
                <w:b/>
                <w:color w:val="C55A11"/>
                <w:sz w:val="23"/>
              </w:rPr>
              <w:t>Meet quarterly – 4</w:t>
            </w:r>
            <w:r>
              <w:rPr>
                <w:rFonts w:ascii="Candara" w:hAnsi="Candara"/>
                <w:b/>
                <w:color w:val="C55A11"/>
                <w:position w:val="8"/>
                <w:sz w:val="15"/>
              </w:rPr>
              <w:t xml:space="preserve">th </w:t>
            </w:r>
            <w:r>
              <w:rPr>
                <w:rFonts w:ascii="Candara" w:hAnsi="Candara"/>
                <w:b/>
                <w:color w:val="C55A11"/>
                <w:sz w:val="23"/>
              </w:rPr>
              <w:t>Wednesday</w:t>
            </w:r>
          </w:p>
          <w:p w:rsidR="00866A60" w:rsidRDefault="00D90B77">
            <w:pPr>
              <w:pStyle w:val="TableParagraph"/>
              <w:spacing w:before="14" w:line="252" w:lineRule="auto"/>
              <w:ind w:left="107" w:right="295"/>
              <w:jc w:val="left"/>
              <w:rPr>
                <w:rFonts w:ascii="Candara" w:hAnsi="Candara"/>
                <w:i/>
                <w:sz w:val="23"/>
              </w:rPr>
            </w:pPr>
            <w:r>
              <w:rPr>
                <w:rFonts w:ascii="Candara" w:hAnsi="Candara"/>
                <w:color w:val="C55A11"/>
                <w:sz w:val="23"/>
              </w:rPr>
              <w:t xml:space="preserve">– </w:t>
            </w:r>
            <w:r>
              <w:rPr>
                <w:rFonts w:ascii="Candara" w:hAnsi="Candara"/>
                <w:i/>
                <w:color w:val="C55A11"/>
                <w:sz w:val="23"/>
              </w:rPr>
              <w:t>January, April, July &amp; October (April &amp; October are in the evening and open to CSC residents.</w:t>
            </w:r>
          </w:p>
        </w:tc>
        <w:tc>
          <w:tcPr>
            <w:tcW w:w="4123" w:type="dxa"/>
          </w:tcPr>
          <w:p w:rsidR="00866A60" w:rsidRDefault="00D90B77">
            <w:pPr>
              <w:pStyle w:val="TableParagraph"/>
              <w:spacing w:line="252" w:lineRule="auto"/>
              <w:ind w:left="107" w:right="250" w:hanging="1"/>
              <w:jc w:val="left"/>
              <w:rPr>
                <w:rFonts w:ascii="Candara"/>
                <w:i/>
                <w:sz w:val="23"/>
              </w:rPr>
            </w:pPr>
            <w:r>
              <w:rPr>
                <w:rFonts w:ascii="Candara"/>
                <w:b/>
                <w:color w:val="C55A11"/>
                <w:sz w:val="23"/>
              </w:rPr>
              <w:t>Monthly Executive meetings</w:t>
            </w:r>
            <w:r>
              <w:rPr>
                <w:rFonts w:ascii="Candara"/>
                <w:color w:val="C55A11"/>
                <w:sz w:val="23"/>
              </w:rPr>
              <w:t xml:space="preserve">: Open session board meetings are now being held on the 4th Tuesday of every odd month (Mar, May, Jul, Sept, and Nov). </w:t>
            </w:r>
            <w:r>
              <w:rPr>
                <w:rFonts w:ascii="Candara"/>
                <w:i/>
                <w:color w:val="C55A11"/>
                <w:sz w:val="23"/>
              </w:rPr>
              <w:t xml:space="preserve">See </w:t>
            </w:r>
            <w:hyperlink r:id="rId16">
              <w:r>
                <w:rPr>
                  <w:rFonts w:ascii="Candara"/>
                  <w:i/>
                  <w:color w:val="C55A11"/>
                  <w:sz w:val="23"/>
                  <w:u w:val="single" w:color="C55A11"/>
                </w:rPr>
                <w:t>www.delsurcommunity.org</w:t>
              </w:r>
              <w:r>
                <w:rPr>
                  <w:rFonts w:ascii="Candara"/>
                  <w:i/>
                  <w:color w:val="C55A11"/>
                  <w:sz w:val="23"/>
                </w:rPr>
                <w:t xml:space="preserve"> </w:t>
              </w:r>
            </w:hyperlink>
            <w:r>
              <w:rPr>
                <w:rFonts w:ascii="Candara"/>
                <w:i/>
                <w:color w:val="C55A11"/>
                <w:sz w:val="23"/>
              </w:rPr>
              <w:t>for</w:t>
            </w:r>
          </w:p>
          <w:p w:rsidR="00866A60" w:rsidRDefault="00D90B77">
            <w:pPr>
              <w:pStyle w:val="TableParagraph"/>
              <w:spacing w:line="277" w:lineRule="exact"/>
              <w:ind w:left="107"/>
              <w:jc w:val="left"/>
              <w:rPr>
                <w:rFonts w:ascii="Candara"/>
                <w:i/>
                <w:sz w:val="23"/>
              </w:rPr>
            </w:pPr>
            <w:r>
              <w:rPr>
                <w:rFonts w:ascii="Candara"/>
                <w:i/>
                <w:color w:val="C55A11"/>
                <w:sz w:val="23"/>
              </w:rPr>
              <w:t>details</w:t>
            </w:r>
          </w:p>
        </w:tc>
      </w:tr>
      <w:tr w:rsidR="00866A60">
        <w:trPr>
          <w:trHeight w:val="294"/>
        </w:trPr>
        <w:tc>
          <w:tcPr>
            <w:tcW w:w="1834" w:type="dxa"/>
            <w:gridSpan w:val="2"/>
          </w:tcPr>
          <w:p w:rsidR="00866A60" w:rsidRDefault="00D90B77">
            <w:pPr>
              <w:pStyle w:val="TableParagraph"/>
              <w:spacing w:line="274" w:lineRule="exact"/>
              <w:ind w:left="107"/>
              <w:jc w:val="left"/>
              <w:rPr>
                <w:rFonts w:ascii="Candara"/>
                <w:b/>
                <w:sz w:val="23"/>
              </w:rPr>
            </w:pPr>
            <w:r>
              <w:rPr>
                <w:rFonts w:ascii="Candara"/>
                <w:b/>
                <w:color w:val="663300"/>
                <w:sz w:val="23"/>
              </w:rPr>
              <w:t>Fiscal Year</w:t>
            </w:r>
          </w:p>
        </w:tc>
        <w:tc>
          <w:tcPr>
            <w:tcW w:w="3384" w:type="dxa"/>
          </w:tcPr>
          <w:p w:rsidR="00866A60" w:rsidRDefault="00D90B77">
            <w:pPr>
              <w:pStyle w:val="TableParagraph"/>
              <w:spacing w:line="274" w:lineRule="exact"/>
              <w:ind w:left="107"/>
              <w:jc w:val="left"/>
              <w:rPr>
                <w:rFonts w:ascii="Candara" w:hAnsi="Candara"/>
                <w:sz w:val="23"/>
              </w:rPr>
            </w:pPr>
            <w:r>
              <w:rPr>
                <w:rFonts w:ascii="Candara" w:hAnsi="Candara"/>
                <w:color w:val="C55A11"/>
                <w:sz w:val="23"/>
              </w:rPr>
              <w:t>June – May</w:t>
            </w:r>
          </w:p>
        </w:tc>
        <w:tc>
          <w:tcPr>
            <w:tcW w:w="4123" w:type="dxa"/>
          </w:tcPr>
          <w:p w:rsidR="00866A60" w:rsidRDefault="00D90B77">
            <w:pPr>
              <w:pStyle w:val="TableParagraph"/>
              <w:spacing w:line="274" w:lineRule="exact"/>
              <w:ind w:left="107"/>
              <w:jc w:val="left"/>
              <w:rPr>
                <w:rFonts w:ascii="Candara"/>
                <w:sz w:val="23"/>
              </w:rPr>
            </w:pPr>
            <w:r>
              <w:rPr>
                <w:rFonts w:ascii="Candara"/>
                <w:color w:val="C55A11"/>
                <w:sz w:val="23"/>
              </w:rPr>
              <w:t>June - May</w:t>
            </w:r>
          </w:p>
        </w:tc>
      </w:tr>
      <w:tr w:rsidR="00866A60">
        <w:trPr>
          <w:trHeight w:val="884"/>
        </w:trPr>
        <w:tc>
          <w:tcPr>
            <w:tcW w:w="1834" w:type="dxa"/>
            <w:gridSpan w:val="2"/>
          </w:tcPr>
          <w:p w:rsidR="00866A60" w:rsidRDefault="00D90B77">
            <w:pPr>
              <w:pStyle w:val="TableParagraph"/>
              <w:spacing w:line="277" w:lineRule="exact"/>
              <w:ind w:left="107"/>
              <w:jc w:val="left"/>
              <w:rPr>
                <w:rFonts w:ascii="Candara"/>
                <w:b/>
                <w:sz w:val="23"/>
              </w:rPr>
            </w:pPr>
            <w:r>
              <w:rPr>
                <w:rFonts w:ascii="Candara"/>
                <w:b/>
                <w:color w:val="663300"/>
                <w:sz w:val="23"/>
              </w:rPr>
              <w:t>Website</w:t>
            </w:r>
          </w:p>
        </w:tc>
        <w:tc>
          <w:tcPr>
            <w:tcW w:w="3384" w:type="dxa"/>
          </w:tcPr>
          <w:p w:rsidR="00866A60" w:rsidRDefault="00983625">
            <w:pPr>
              <w:pStyle w:val="TableParagraph"/>
              <w:spacing w:line="277" w:lineRule="exact"/>
              <w:ind w:left="107"/>
              <w:jc w:val="left"/>
              <w:rPr>
                <w:rFonts w:ascii="Candara" w:hAnsi="Candara"/>
                <w:sz w:val="23"/>
              </w:rPr>
            </w:pPr>
            <w:hyperlink r:id="rId17">
              <w:r w:rsidR="00D90B77">
                <w:rPr>
                  <w:rFonts w:ascii="Candara" w:hAnsi="Candara"/>
                  <w:color w:val="C55A11"/>
                  <w:sz w:val="23"/>
                  <w:u w:val="single" w:color="C55A11"/>
                </w:rPr>
                <w:t>www.delsurcsc.org</w:t>
              </w:r>
              <w:r w:rsidR="00D90B77">
                <w:rPr>
                  <w:rFonts w:ascii="Candara" w:hAnsi="Candara"/>
                  <w:color w:val="C55A11"/>
                  <w:sz w:val="23"/>
                </w:rPr>
                <w:t xml:space="preserve"> </w:t>
              </w:r>
            </w:hyperlink>
            <w:r w:rsidR="00D90B77">
              <w:rPr>
                <w:rFonts w:ascii="Candara" w:hAnsi="Candara"/>
                <w:color w:val="C55A11"/>
                <w:sz w:val="23"/>
              </w:rPr>
              <w:t>– For all</w:t>
            </w:r>
          </w:p>
          <w:p w:rsidR="00866A60" w:rsidRDefault="00D90B77">
            <w:pPr>
              <w:pStyle w:val="TableParagraph"/>
              <w:spacing w:before="5" w:line="290" w:lineRule="atLeast"/>
              <w:ind w:left="107" w:right="1055"/>
              <w:jc w:val="left"/>
              <w:rPr>
                <w:rFonts w:ascii="Candara"/>
                <w:sz w:val="23"/>
              </w:rPr>
            </w:pPr>
            <w:r>
              <w:rPr>
                <w:rFonts w:ascii="Candara"/>
                <w:color w:val="C55A11"/>
                <w:sz w:val="23"/>
              </w:rPr>
              <w:t>Event and Reservation Information</w:t>
            </w:r>
          </w:p>
        </w:tc>
        <w:tc>
          <w:tcPr>
            <w:tcW w:w="4123" w:type="dxa"/>
          </w:tcPr>
          <w:p w:rsidR="00866A60" w:rsidRDefault="00983625">
            <w:pPr>
              <w:pStyle w:val="TableParagraph"/>
              <w:spacing w:line="252" w:lineRule="auto"/>
              <w:ind w:left="107" w:right="497"/>
              <w:jc w:val="left"/>
              <w:rPr>
                <w:rFonts w:ascii="Candara" w:hAnsi="Candara"/>
                <w:sz w:val="23"/>
              </w:rPr>
            </w:pPr>
            <w:hyperlink r:id="rId18">
              <w:r w:rsidR="00D90B77">
                <w:rPr>
                  <w:rFonts w:ascii="Candara" w:hAnsi="Candara"/>
                  <w:color w:val="C55A11"/>
                  <w:sz w:val="23"/>
                  <w:u w:val="single" w:color="C55A11"/>
                </w:rPr>
                <w:t>www.delsurcommunity.org</w:t>
              </w:r>
              <w:r w:rsidR="00D90B77">
                <w:rPr>
                  <w:rFonts w:ascii="Candara" w:hAnsi="Candara"/>
                  <w:color w:val="C55A11"/>
                  <w:sz w:val="23"/>
                </w:rPr>
                <w:t xml:space="preserve"> </w:t>
              </w:r>
            </w:hyperlink>
            <w:r w:rsidR="00D90B77">
              <w:rPr>
                <w:rFonts w:ascii="Candara" w:hAnsi="Candara"/>
                <w:color w:val="C55A11"/>
                <w:sz w:val="23"/>
              </w:rPr>
              <w:t>– For all Association related Information</w:t>
            </w:r>
          </w:p>
        </w:tc>
      </w:tr>
    </w:tbl>
    <w:p w:rsidR="00866A60" w:rsidRDefault="00866A60">
      <w:pPr>
        <w:spacing w:line="252" w:lineRule="auto"/>
        <w:rPr>
          <w:rFonts w:ascii="Candara" w:hAnsi="Candara"/>
          <w:sz w:val="23"/>
        </w:rPr>
        <w:sectPr w:rsidR="00866A60">
          <w:pgSz w:w="12240" w:h="15840"/>
          <w:pgMar w:top="1440" w:right="0" w:bottom="280" w:left="260" w:header="720" w:footer="720"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A8304B">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Jose Cortez </w:t>
                  </w:r>
                  <w:hyperlink r:id="rId19" w:history="1">
                    <w:r w:rsidRPr="00147D24">
                      <w:rPr>
                        <w:rStyle w:val="Hyperlink"/>
                        <w:rFonts w:ascii="Arial Narrow" w:hAnsi="Arial Narrow"/>
                        <w:spacing w:val="-1"/>
                        <w:sz w:val="18"/>
                        <w:u w:color="0562C1"/>
                      </w:rPr>
                      <w:t>jose.cortez@fsresidential.com</w:t>
                    </w:r>
                  </w:hyperlink>
                  <w:r w:rsidRPr="00147D24">
                    <w:rPr>
                      <w:rFonts w:ascii="Arial Narrow" w:hAnsi="Arial Narrow"/>
                      <w:color w:val="0562C1"/>
                      <w:spacing w:val="-1"/>
                      <w:sz w:val="18"/>
                    </w:rPr>
                    <w:t xml:space="preserve"> </w:t>
                  </w: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ind w:left="706" w:right="665"/>
                    <w:rPr>
                      <w:rFonts w:ascii="Arial Narrow" w:hAnsi="Arial Narrow"/>
                      <w:sz w:val="18"/>
                    </w:rPr>
                  </w:pPr>
                  <w:r w:rsidRPr="00147D24">
                    <w:rPr>
                      <w:rFonts w:ascii="Arial Narrow" w:hAnsi="Arial Narrow"/>
                      <w:sz w:val="18"/>
                    </w:rPr>
                    <w:t>800-527-3914</w:t>
                  </w:r>
                </w:p>
                <w:p w:rsidR="00147D24" w:rsidRPr="00147D24" w:rsidRDefault="00147D24" w:rsidP="00147D24">
                  <w:pPr>
                    <w:pStyle w:val="TableParagraph"/>
                    <w:spacing w:before="2"/>
                    <w:ind w:left="705" w:right="665"/>
                    <w:rPr>
                      <w:rFonts w:ascii="Arial Narrow" w:hAnsi="Arial Narrow"/>
                      <w:sz w:val="18"/>
                    </w:rPr>
                  </w:pPr>
                  <w:r w:rsidRPr="00147D24">
                    <w:rPr>
                      <w:rFonts w:ascii="Arial Narrow" w:hAnsi="Arial Narrow"/>
                      <w:sz w:val="18"/>
                    </w:rPr>
                    <w:t>direct: 858-657-2180</w:t>
                  </w:r>
                </w:p>
                <w:p w:rsidR="00147D24" w:rsidRPr="00147D24" w:rsidRDefault="00147D24" w:rsidP="00147D24">
                  <w:pPr>
                    <w:pStyle w:val="TableParagraph"/>
                    <w:ind w:left="749" w:right="706" w:firstLine="1"/>
                    <w:rPr>
                      <w:rFonts w:ascii="Arial Narrow" w:hAnsi="Arial Narrow"/>
                      <w:sz w:val="18"/>
                    </w:rPr>
                  </w:pPr>
                  <w:r w:rsidRPr="00147D24">
                    <w:rPr>
                      <w:rFonts w:ascii="Arial Narrow" w:hAnsi="Arial Narrow"/>
                      <w:sz w:val="18"/>
                    </w:rPr>
                    <w:t xml:space="preserve">Rebekah Green </w:t>
                  </w:r>
                  <w:hyperlink r:id="rId20">
                    <w:r w:rsidRPr="00147D24">
                      <w:rPr>
                        <w:rFonts w:ascii="Arial Narrow" w:hAnsi="Arial Narrow"/>
                        <w:color w:val="0562C1"/>
                        <w:sz w:val="18"/>
                        <w:u w:val="single" w:color="0562C1"/>
                      </w:rPr>
                      <w:t>rebekah.green@fsresidential.com</w:t>
                    </w:r>
                  </w:hyperlink>
                  <w:r>
                    <w:rPr>
                      <w:rFonts w:ascii="Arial Narrow" w:hAnsi="Arial Narrow"/>
                      <w:color w:val="0562C1"/>
                      <w:sz w:val="18"/>
                      <w:u w:val="single" w:color="0562C1"/>
                    </w:rPr>
                    <w:t xml:space="preserve"> </w:t>
                  </w:r>
                  <w:r w:rsidRPr="00147D24">
                    <w:rPr>
                      <w:rFonts w:ascii="Arial Narrow" w:hAnsi="Arial Narrow"/>
                      <w:color w:val="0562C1"/>
                      <w:sz w:val="18"/>
                      <w:u w:val="single" w:color="0562C1"/>
                    </w:rPr>
                    <w:t xml:space="preserve"> </w:t>
                  </w:r>
                  <w:r w:rsidRPr="00147D24">
                    <w:rPr>
                      <w:rFonts w:ascii="Arial Narrow" w:hAnsi="Arial Narrow"/>
                      <w:color w:val="0562C1"/>
                      <w:sz w:val="18"/>
                    </w:rPr>
                    <w:t xml:space="preserve"> </w:t>
                  </w:r>
                  <w:r w:rsidRPr="00147D24">
                    <w:rPr>
                      <w:rFonts w:ascii="Arial Narrow" w:hAnsi="Arial Narrow"/>
                      <w:sz w:val="18"/>
                    </w:rPr>
                    <w:t>858- 657-2188</w:t>
                  </w:r>
                </w:p>
                <w:p w:rsidR="00147D24" w:rsidRPr="00147D24" w:rsidRDefault="00147D24"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21">
                    <w:r w:rsidRPr="00147D24">
                      <w:rPr>
                        <w:rFonts w:ascii="Arial Narrow" w:hAnsi="Arial Narrow"/>
                        <w:color w:val="0562C1"/>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P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147D24" w:rsidRPr="00147D24" w:rsidRDefault="00147D24" w:rsidP="00147D24">
                  <w:pPr>
                    <w:pStyle w:val="TableParagraph"/>
                    <w:ind w:left="704" w:right="665"/>
                    <w:rPr>
                      <w:rFonts w:ascii="Arial Narrow" w:hAnsi="Arial Narrow"/>
                      <w:sz w:val="18"/>
                    </w:rPr>
                  </w:pPr>
                  <w:r w:rsidRPr="00147D24">
                    <w:rPr>
                      <w:rFonts w:ascii="Arial Narrow" w:hAnsi="Arial Narrow"/>
                      <w:sz w:val="18"/>
                    </w:rPr>
                    <w:t>Fax: 858-277-4308</w:t>
                  </w:r>
                </w:p>
                <w:p w:rsidR="00147D24" w:rsidRPr="00147D24" w:rsidRDefault="00147D24" w:rsidP="00147D24">
                  <w:pPr>
                    <w:pStyle w:val="TableParagraph"/>
                    <w:rPr>
                      <w:rFonts w:ascii="Arial Narrow" w:hAnsi="Arial Narrow"/>
                      <w:sz w:val="20"/>
                    </w:rPr>
                  </w:pP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FirstService Residential Michelle Menne </w:t>
                  </w:r>
                  <w:hyperlink r:id="rId22">
                    <w:r w:rsidRPr="00147D24">
                      <w:rPr>
                        <w:rFonts w:ascii="Arial Narrow" w:hAnsi="Arial Narrow"/>
                        <w:color w:val="0562C1"/>
                        <w:spacing w:val="-1"/>
                        <w:sz w:val="18"/>
                        <w:u w:val="single" w:color="0562C1"/>
                      </w:rPr>
                      <w:t>michelle.menne@fsresidential.com</w:t>
                    </w:r>
                  </w:hyperlink>
                  <w:r>
                    <w:rPr>
                      <w:rFonts w:ascii="Arial Narrow" w:hAnsi="Arial Narrow"/>
                      <w:color w:val="0562C1"/>
                      <w:spacing w:val="-1"/>
                      <w:sz w:val="18"/>
                      <w:u w:val="single" w:color="0562C1"/>
                    </w:rPr>
                    <w:t xml:space="preserve">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5473 Kearny Villa Rd., #200 San Diego, CA 92123</w:t>
                  </w:r>
                </w:p>
                <w:p w:rsidR="00147D24" w:rsidRPr="00147D24" w:rsidRDefault="00147D24" w:rsidP="00147D24">
                  <w:pPr>
                    <w:pStyle w:val="TableParagraph"/>
                    <w:ind w:left="707" w:right="665"/>
                    <w:rPr>
                      <w:rFonts w:ascii="Arial Narrow" w:hAnsi="Arial Narrow"/>
                      <w:sz w:val="18"/>
                    </w:rPr>
                  </w:pPr>
                  <w:r w:rsidRPr="00147D24">
                    <w:rPr>
                      <w:rFonts w:ascii="Arial Narrow" w:hAnsi="Arial Narrow"/>
                      <w:sz w:val="18"/>
                    </w:rPr>
                    <w:t>800-527-3914</w:t>
                  </w:r>
                </w:p>
                <w:p w:rsidR="00147D24" w:rsidRP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147D24" w:rsidRPr="00147D24" w:rsidRDefault="00147D24" w:rsidP="00147D24">
                  <w:pPr>
                    <w:pStyle w:val="TableParagraph"/>
                    <w:ind w:left="353"/>
                    <w:rPr>
                      <w:rFonts w:ascii="Arial Narrow" w:hAnsi="Arial Narrow"/>
                      <w:sz w:val="18"/>
                    </w:rPr>
                  </w:pPr>
                </w:p>
              </w:tc>
            </w:tr>
            <w:tr w:rsidR="00147D24" w:rsidRPr="00147D24" w:rsidTr="00A8304B">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Elena Mendenhall </w:t>
                  </w:r>
                  <w:hyperlink r:id="rId23"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983625" w:rsidP="00147D24">
                  <w:pPr>
                    <w:pStyle w:val="TableParagraph"/>
                    <w:ind w:left="627" w:right="569" w:hanging="14"/>
                    <w:rPr>
                      <w:rFonts w:ascii="Arial Narrow" w:hAnsi="Arial Narrow"/>
                      <w:sz w:val="18"/>
                    </w:rPr>
                  </w:pPr>
                  <w:hyperlink r:id="rId24"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0" w:right="279"/>
              <w:rPr>
                <w:rFonts w:ascii="Arial Narrow" w:hAnsi="Arial Narrow"/>
                <w:b/>
                <w:sz w:val="18"/>
              </w:rPr>
            </w:pPr>
            <w:r w:rsidRPr="00147D24">
              <w:rPr>
                <w:rFonts w:ascii="Arial Narrow" w:hAnsi="Arial Narrow"/>
                <w:b/>
                <w:sz w:val="18"/>
              </w:rPr>
              <w:t>AUBERGE: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FirstService Residential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Michelle Menne </w:t>
            </w:r>
            <w:hyperlink r:id="rId25" w:history="1">
              <w:r w:rsidRPr="00147D24">
                <w:rPr>
                  <w:rStyle w:val="Hyperlink"/>
                  <w:rFonts w:ascii="Arial Narrow" w:hAnsi="Arial Narrow"/>
                  <w:sz w:val="18"/>
                </w:rPr>
                <w:t>michelle.menne@fsresidential.com</w:t>
              </w:r>
            </w:hyperlink>
            <w:r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 5473 Kearny Villa Rd.,#200</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92123 800-527-3914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858-657-2161</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 </w:t>
            </w:r>
            <w:hyperlink r:id="rId26" w:history="1">
              <w:r w:rsidRPr="00147D24">
                <w:rPr>
                  <w:rStyle w:val="Hyperlink"/>
                  <w:rFonts w:ascii="Arial Narrow" w:hAnsi="Arial Narrow"/>
                  <w:sz w:val="18"/>
                </w:rPr>
                <w:t>lisa.crawford@fsresidential.com</w:t>
              </w:r>
            </w:hyperlink>
            <w:r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MANDOLIN:</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Jessika Rubalcava</w:t>
            </w:r>
          </w:p>
          <w:p w:rsidR="00147D24" w:rsidRPr="00147D24" w:rsidRDefault="00983625" w:rsidP="00147D24">
            <w:pPr>
              <w:pStyle w:val="TableParagraph"/>
              <w:spacing w:line="184" w:lineRule="exact"/>
              <w:ind w:left="137" w:right="279"/>
              <w:rPr>
                <w:rFonts w:ascii="Arial Narrow" w:hAnsi="Arial Narrow"/>
                <w:sz w:val="18"/>
              </w:rPr>
            </w:pPr>
            <w:hyperlink r:id="rId27" w:history="1">
              <w:r w:rsidR="00147D24" w:rsidRPr="00147D24">
                <w:rPr>
                  <w:rStyle w:val="Hyperlink"/>
                  <w:rFonts w:ascii="Arial Narrow" w:hAnsi="Arial Narrow"/>
                  <w:sz w:val="18"/>
                </w:rPr>
                <w:t>jrubalcava@prescottmgt.com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Direct: 858-946-0320 ext. 7952</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983625" w:rsidP="00147D24">
            <w:pPr>
              <w:pStyle w:val="TableParagraph"/>
              <w:spacing w:line="184" w:lineRule="exact"/>
              <w:ind w:left="137" w:right="279"/>
              <w:rPr>
                <w:rFonts w:ascii="Arial Narrow" w:hAnsi="Arial Narrow"/>
                <w:sz w:val="18"/>
              </w:rPr>
            </w:pPr>
            <w:hyperlink r:id="rId28"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Elena Mendenhall </w:t>
            </w:r>
            <w:hyperlink r:id="rId29" w:history="1">
              <w:r w:rsidRPr="00147D24">
                <w:rPr>
                  <w:rStyle w:val="Hyperlink"/>
                  <w:rFonts w:ascii="Arial Narrow" w:hAnsi="Arial Narrow"/>
                  <w:sz w:val="18"/>
                </w:rPr>
                <w:t>elaina.mendonhall@fsredidential.com</w:t>
              </w:r>
            </w:hyperlink>
            <w:r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983625" w:rsidP="00147D24">
            <w:pPr>
              <w:pStyle w:val="TableParagraph"/>
              <w:spacing w:line="184" w:lineRule="exact"/>
              <w:ind w:left="137" w:right="279"/>
              <w:rPr>
                <w:rFonts w:ascii="Arial Narrow" w:hAnsi="Arial Narrow"/>
                <w:sz w:val="18"/>
              </w:rPr>
            </w:pPr>
            <w:hyperlink r:id="rId30"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(714) 200-7411</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rPr>
            </w:pPr>
            <w:r>
              <w:rPr>
                <w:rFonts w:ascii="Arial"/>
                <w:b/>
                <w:sz w:val="26"/>
              </w:rPr>
              <w:t>Board Members</w:t>
            </w:r>
          </w:p>
          <w:p w:rsidR="00866A60" w:rsidRDefault="00D90B77">
            <w:pPr>
              <w:pStyle w:val="TableParagraph"/>
              <w:spacing w:before="18"/>
              <w:ind w:left="115" w:right="174"/>
              <w:rPr>
                <w:rFonts w:ascii="Arial Narrow"/>
                <w:b/>
                <w:sz w:val="26"/>
              </w:rPr>
            </w:pPr>
            <w:r>
              <w:rPr>
                <w:rFonts w:ascii="Arial Narrow"/>
                <w:b/>
                <w:sz w:val="26"/>
              </w:rPr>
              <w:t>President:</w:t>
            </w:r>
          </w:p>
          <w:p w:rsidR="00866A60" w:rsidRDefault="00D90B77">
            <w:pPr>
              <w:pStyle w:val="TableParagraph"/>
              <w:spacing w:before="59"/>
              <w:ind w:left="115" w:right="181"/>
              <w:rPr>
                <w:rFonts w:ascii="Arial Narrow"/>
                <w:sz w:val="26"/>
              </w:rPr>
            </w:pPr>
            <w:r>
              <w:rPr>
                <w:rFonts w:ascii="Arial Narrow"/>
                <w:sz w:val="26"/>
              </w:rPr>
              <w:t>Bill</w:t>
            </w:r>
            <w:r>
              <w:rPr>
                <w:rFonts w:ascii="Arial Narrow"/>
                <w:spacing w:val="-15"/>
                <w:sz w:val="26"/>
              </w:rPr>
              <w:t xml:space="preserve"> </w:t>
            </w:r>
            <w:r>
              <w:rPr>
                <w:rFonts w:ascii="Arial Narrow"/>
                <w:sz w:val="26"/>
              </w:rPr>
              <w:t>Ostrem</w:t>
            </w:r>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1" w:name="Vice_President:"/>
            <w:bookmarkEnd w:id="1"/>
            <w:r>
              <w:rPr>
                <w:rFonts w:ascii="Arial Narrow"/>
                <w:b/>
                <w:sz w:val="26"/>
              </w:rPr>
              <w:t>Vice President:</w:t>
            </w:r>
          </w:p>
          <w:p w:rsidR="00866A60" w:rsidRDefault="00D90B77">
            <w:pPr>
              <w:pStyle w:val="TableParagraph"/>
              <w:spacing w:before="2"/>
              <w:ind w:left="115" w:right="189"/>
              <w:rPr>
                <w:rFonts w:ascii="Arial Narrow"/>
                <w:sz w:val="26"/>
              </w:rPr>
            </w:pPr>
            <w:r>
              <w:rPr>
                <w:rFonts w:ascii="Arial Narrow"/>
                <w:sz w:val="26"/>
              </w:rPr>
              <w:t>Lynn Miller</w:t>
            </w:r>
          </w:p>
          <w:p w:rsidR="00866A60" w:rsidRDefault="00866A60">
            <w:pPr>
              <w:pStyle w:val="TableParagraph"/>
              <w:spacing w:before="11"/>
              <w:ind w:left="0"/>
              <w:jc w:val="left"/>
              <w:rPr>
                <w:rFonts w:ascii="Candara"/>
                <w:sz w:val="33"/>
              </w:rPr>
            </w:pPr>
          </w:p>
          <w:p w:rsidR="00866A60" w:rsidRDefault="00D90B77">
            <w:pPr>
              <w:pStyle w:val="TableParagraph"/>
              <w:ind w:left="115" w:right="191"/>
              <w:rPr>
                <w:rFonts w:ascii="Arial Narrow"/>
                <w:b/>
                <w:sz w:val="26"/>
              </w:rPr>
            </w:pPr>
            <w:bookmarkStart w:id="2" w:name="Treasurer/Secretary:"/>
            <w:bookmarkEnd w:id="2"/>
            <w:r>
              <w:rPr>
                <w:rFonts w:ascii="Arial Narrow"/>
                <w:b/>
                <w:sz w:val="26"/>
              </w:rPr>
              <w:t>Treasurer/Secretary:</w:t>
            </w:r>
          </w:p>
          <w:p w:rsidR="00866A60" w:rsidRDefault="00D90B77">
            <w:pPr>
              <w:pStyle w:val="TableParagraph"/>
              <w:spacing w:before="60"/>
              <w:ind w:left="115" w:right="189"/>
              <w:rPr>
                <w:rFonts w:ascii="Arial Narrow"/>
                <w:sz w:val="26"/>
              </w:rPr>
            </w:pPr>
            <w:r>
              <w:rPr>
                <w:rFonts w:ascii="Arial Narrow"/>
                <w:sz w:val="26"/>
              </w:rPr>
              <w:t>Tom Atkin</w:t>
            </w:r>
          </w:p>
          <w:p w:rsidR="00866A60" w:rsidRDefault="00866A60">
            <w:pPr>
              <w:pStyle w:val="TableParagraph"/>
              <w:spacing w:before="4"/>
              <w:ind w:left="0"/>
              <w:jc w:val="left"/>
              <w:rPr>
                <w:rFonts w:ascii="Candara"/>
                <w:sz w:val="34"/>
              </w:rPr>
            </w:pPr>
          </w:p>
          <w:p w:rsidR="00866A60" w:rsidRDefault="00D90B77">
            <w:pPr>
              <w:pStyle w:val="TableParagraph"/>
              <w:ind w:left="115" w:right="188"/>
              <w:rPr>
                <w:rFonts w:ascii="Arial Narrow"/>
                <w:b/>
                <w:sz w:val="26"/>
              </w:rPr>
            </w:pPr>
            <w:r>
              <w:rPr>
                <w:rFonts w:ascii="Arial Narrow"/>
                <w:b/>
                <w:sz w:val="26"/>
              </w:rPr>
              <w:t>Director at Large:</w:t>
            </w:r>
          </w:p>
          <w:p w:rsidR="00866A60" w:rsidRDefault="00D90B77">
            <w:pPr>
              <w:pStyle w:val="TableParagraph"/>
              <w:spacing w:before="61"/>
              <w:ind w:left="115" w:right="188"/>
              <w:rPr>
                <w:rFonts w:ascii="Arial Narrow"/>
                <w:sz w:val="26"/>
              </w:rPr>
            </w:pPr>
            <w:r>
              <w:rPr>
                <w:rFonts w:ascii="Arial Narrow"/>
                <w:sz w:val="26"/>
              </w:rPr>
              <w:t>Zubin Patrawala</w:t>
            </w:r>
          </w:p>
          <w:p w:rsidR="00866A60" w:rsidRDefault="00866A60">
            <w:pPr>
              <w:pStyle w:val="TableParagraph"/>
              <w:spacing w:before="2"/>
              <w:ind w:left="0"/>
              <w:jc w:val="left"/>
              <w:rPr>
                <w:rFonts w:ascii="Candara"/>
                <w:sz w:val="34"/>
              </w:rPr>
            </w:pPr>
          </w:p>
          <w:p w:rsidR="00866A60" w:rsidRDefault="00D90B77">
            <w:pPr>
              <w:pStyle w:val="TableParagraph"/>
              <w:ind w:left="115" w:right="188"/>
              <w:rPr>
                <w:rFonts w:ascii="Arial Narrow"/>
                <w:b/>
                <w:sz w:val="26"/>
              </w:rPr>
            </w:pPr>
            <w:bookmarkStart w:id="3" w:name="Director_at_Large:"/>
            <w:bookmarkEnd w:id="3"/>
            <w:r>
              <w:rPr>
                <w:rFonts w:ascii="Arial Narrow"/>
                <w:b/>
                <w:sz w:val="26"/>
              </w:rPr>
              <w:t>Director at Large:</w:t>
            </w:r>
          </w:p>
          <w:p w:rsidR="00866A60" w:rsidRDefault="00D90B77">
            <w:pPr>
              <w:pStyle w:val="TableParagraph"/>
              <w:spacing w:before="57"/>
              <w:ind w:left="115" w:right="188"/>
              <w:rPr>
                <w:rFonts w:ascii="Arial Narrow"/>
                <w:sz w:val="26"/>
              </w:rPr>
            </w:pPr>
            <w:r>
              <w:rPr>
                <w:rFonts w:ascii="Arial Narrow"/>
                <w:sz w:val="26"/>
              </w:rPr>
              <w:t>Ruth Loucks</w:t>
            </w:r>
          </w:p>
          <w:p w:rsidR="00866A60" w:rsidRDefault="00866A60">
            <w:pPr>
              <w:pStyle w:val="TableParagraph"/>
              <w:spacing w:before="7"/>
              <w:ind w:left="0"/>
              <w:jc w:val="left"/>
              <w:rPr>
                <w:rFonts w:ascii="Candara"/>
                <w:sz w:val="40"/>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8C334F" w:rsidRDefault="00D90B77">
            <w:pPr>
              <w:pStyle w:val="TableParagraph"/>
              <w:spacing w:before="1"/>
              <w:ind w:left="115" w:right="418"/>
              <w:rPr>
                <w:rFonts w:ascii="Arial Narrow"/>
                <w:b/>
                <w:sz w:val="24"/>
              </w:rPr>
            </w:pPr>
            <w:r w:rsidRPr="008C334F">
              <w:rPr>
                <w:rFonts w:ascii="Arial Narrow"/>
                <w:b/>
                <w:sz w:val="24"/>
              </w:rPr>
              <w:t xml:space="preserve">Executive </w:t>
            </w:r>
            <w:r w:rsidR="008C334F" w:rsidRPr="008C334F">
              <w:rPr>
                <w:rFonts w:ascii="Arial Narrow"/>
                <w:b/>
                <w:sz w:val="24"/>
              </w:rPr>
              <w:t xml:space="preserve"> Session</w:t>
            </w:r>
            <w:r w:rsidR="008C334F">
              <w:rPr>
                <w:rFonts w:ascii="Arial Narrow"/>
                <w:b/>
                <w:sz w:val="24"/>
              </w:rPr>
              <w:t>:</w:t>
            </w:r>
            <w:r w:rsidR="008C334F" w:rsidRPr="008C334F">
              <w:rPr>
                <w:rFonts w:ascii="Arial Narrow"/>
                <w:b/>
                <w:sz w:val="24"/>
              </w:rPr>
              <w:t xml:space="preserve"> </w:t>
            </w:r>
          </w:p>
          <w:p w:rsidR="008C334F" w:rsidRDefault="008C334F">
            <w:pPr>
              <w:pStyle w:val="TableParagraph"/>
              <w:spacing w:before="1"/>
              <w:ind w:left="115" w:right="418"/>
              <w:rPr>
                <w:rFonts w:ascii="Arial Narrow"/>
                <w:sz w:val="24"/>
              </w:rPr>
            </w:pPr>
            <w:r>
              <w:rPr>
                <w:rFonts w:ascii="Arial Narrow"/>
                <w:sz w:val="24"/>
              </w:rPr>
              <w:t>The next m</w:t>
            </w:r>
            <w:r w:rsidR="00D90B77">
              <w:rPr>
                <w:rFonts w:ascii="Arial Narrow"/>
                <w:sz w:val="24"/>
              </w:rPr>
              <w:t xml:space="preserve">eeting is scheduled for </w:t>
            </w:r>
            <w:r w:rsidR="00D90B77">
              <w:rPr>
                <w:rFonts w:ascii="Arial Narrow"/>
                <w:b/>
                <w:sz w:val="24"/>
              </w:rPr>
              <w:t xml:space="preserve">Tuesday, February 26, 2019 at 5:00 pm </w:t>
            </w:r>
            <w:r w:rsidR="00D90B77" w:rsidRPr="008C334F">
              <w:rPr>
                <w:rFonts w:ascii="Arial Narrow"/>
                <w:sz w:val="24"/>
              </w:rPr>
              <w:t>at</w:t>
            </w:r>
            <w:r w:rsidR="00D90B77">
              <w:rPr>
                <w:rFonts w:ascii="Arial Narrow"/>
                <w:i/>
                <w:sz w:val="24"/>
              </w:rPr>
              <w:t xml:space="preserve"> </w:t>
            </w:r>
            <w:r w:rsidR="00D90B77">
              <w:rPr>
                <w:rFonts w:ascii="Arial Narrow"/>
                <w:sz w:val="24"/>
              </w:rPr>
              <w:t xml:space="preserve">the </w:t>
            </w:r>
          </w:p>
          <w:p w:rsidR="00866A60" w:rsidRDefault="00D90B77">
            <w:pPr>
              <w:pStyle w:val="TableParagraph"/>
              <w:spacing w:before="1"/>
              <w:ind w:left="115" w:right="418"/>
              <w:rPr>
                <w:rFonts w:ascii="Arial Narrow"/>
                <w:sz w:val="24"/>
              </w:rPr>
            </w:pPr>
            <w:r>
              <w:rPr>
                <w:rFonts w:ascii="Arial Narrow"/>
                <w:sz w:val="24"/>
              </w:rPr>
              <w:t>Ranch House.</w:t>
            </w:r>
          </w:p>
          <w:p w:rsidR="00866A60" w:rsidRDefault="00D90B77">
            <w:pPr>
              <w:pStyle w:val="TableParagraph"/>
              <w:spacing w:before="1"/>
              <w:ind w:left="115" w:right="128"/>
              <w:rPr>
                <w:rFonts w:ascii="Arial Narrow"/>
                <w:b/>
                <w:sz w:val="24"/>
              </w:rPr>
            </w:pPr>
            <w:r>
              <w:rPr>
                <w:rFonts w:ascii="Arial Narrow"/>
                <w:b/>
                <w:sz w:val="24"/>
              </w:rPr>
              <w:t>Executive session mee</w:t>
            </w:r>
            <w:r w:rsidR="00CE5D47">
              <w:rPr>
                <w:rFonts w:ascii="Arial Narrow"/>
                <w:b/>
                <w:sz w:val="24"/>
              </w:rPr>
              <w:t>tings are closed to homeowners</w:t>
            </w:r>
          </w:p>
          <w:p w:rsidR="00866A60" w:rsidRDefault="00D90B77">
            <w:pPr>
              <w:pStyle w:val="TableParagraph"/>
              <w:spacing w:line="274" w:lineRule="exact"/>
              <w:ind w:left="0" w:right="262"/>
              <w:rPr>
                <w:rFonts w:ascii="Arial Narrow"/>
                <w:sz w:val="24"/>
              </w:rPr>
            </w:pPr>
            <w:r>
              <w:rPr>
                <w:rFonts w:ascii="Arial Narrow"/>
                <w:sz w:val="24"/>
              </w:rPr>
              <w:t>.</w:t>
            </w:r>
          </w:p>
          <w:p w:rsidR="00866A60" w:rsidRDefault="00D90B77">
            <w:pPr>
              <w:pStyle w:val="TableParagraph"/>
              <w:ind w:left="115" w:right="127"/>
              <w:rPr>
                <w:rFonts w:ascii="Arial Narrow"/>
                <w:b/>
                <w:sz w:val="24"/>
              </w:rPr>
            </w:pPr>
            <w:r>
              <w:rPr>
                <w:rFonts w:ascii="Arial Narrow"/>
                <w:b/>
                <w:sz w:val="24"/>
              </w:rPr>
              <w:t>Open Session:</w:t>
            </w:r>
          </w:p>
          <w:p w:rsidR="00866A60" w:rsidRDefault="00D90B77">
            <w:pPr>
              <w:pStyle w:val="TableParagraph"/>
              <w:spacing w:before="1"/>
              <w:ind w:left="122" w:right="137" w:hanging="1"/>
              <w:rPr>
                <w:rFonts w:ascii="Arial Narrow"/>
                <w:sz w:val="24"/>
              </w:rPr>
            </w:pPr>
            <w:r>
              <w:rPr>
                <w:rFonts w:ascii="Arial Narrow"/>
                <w:sz w:val="24"/>
              </w:rPr>
              <w:t>Open session board meetings are now being held on the 4th Tuesday of every odd month</w:t>
            </w:r>
            <w:r>
              <w:rPr>
                <w:rFonts w:ascii="Arial Narrow"/>
                <w:spacing w:val="-16"/>
                <w:sz w:val="24"/>
              </w:rPr>
              <w:t xml:space="preserve"> </w:t>
            </w:r>
            <w:r>
              <w:rPr>
                <w:rFonts w:ascii="Arial Narrow"/>
                <w:sz w:val="24"/>
              </w:rPr>
              <w:t>(Mar, May, Jul, Sept, and</w:t>
            </w:r>
            <w:r>
              <w:rPr>
                <w:rFonts w:ascii="Arial Narrow"/>
                <w:spacing w:val="-6"/>
                <w:sz w:val="24"/>
              </w:rPr>
              <w:t xml:space="preserve"> </w:t>
            </w:r>
            <w:r>
              <w:rPr>
                <w:rFonts w:ascii="Arial Narrow"/>
                <w:sz w:val="24"/>
              </w:rPr>
              <w:t>Nov).</w:t>
            </w:r>
          </w:p>
          <w:p w:rsidR="00866A60" w:rsidRDefault="00D90B77">
            <w:pPr>
              <w:pStyle w:val="TableParagraph"/>
              <w:spacing w:line="275" w:lineRule="exact"/>
              <w:ind w:left="115" w:right="130"/>
              <w:rPr>
                <w:rFonts w:ascii="Arial Narrow"/>
                <w:sz w:val="24"/>
              </w:rPr>
            </w:pPr>
            <w:r>
              <w:rPr>
                <w:rFonts w:ascii="Arial Narrow"/>
                <w:sz w:val="24"/>
              </w:rPr>
              <w:t>Next Open Session Meeting:</w:t>
            </w:r>
          </w:p>
          <w:p w:rsidR="00866A60" w:rsidRDefault="00D90B77">
            <w:pPr>
              <w:pStyle w:val="TableParagraph"/>
              <w:spacing w:line="275" w:lineRule="exact"/>
              <w:ind w:left="115" w:right="127"/>
              <w:rPr>
                <w:rFonts w:ascii="Arial Narrow"/>
                <w:b/>
                <w:i/>
                <w:sz w:val="24"/>
              </w:rPr>
            </w:pPr>
            <w:bookmarkStart w:id="4" w:name="Please_call_Customer_Care_for_any_after-"/>
            <w:bookmarkEnd w:id="4"/>
            <w:r>
              <w:rPr>
                <w:rFonts w:ascii="Arial Narrow"/>
                <w:b/>
                <w:i/>
                <w:sz w:val="24"/>
              </w:rPr>
              <w:t>Tuesday, March 26, 2019</w:t>
            </w:r>
          </w:p>
          <w:p w:rsidR="00866A60" w:rsidRDefault="00D90B77">
            <w:pPr>
              <w:pStyle w:val="TableParagraph"/>
              <w:spacing w:before="1"/>
              <w:ind w:left="115" w:right="128"/>
              <w:rPr>
                <w:rFonts w:ascii="Arial Narrow"/>
                <w:b/>
                <w:i/>
                <w:sz w:val="24"/>
              </w:rPr>
            </w:pPr>
            <w:r>
              <w:rPr>
                <w:rFonts w:ascii="Arial Narrow"/>
                <w:b/>
                <w:i/>
                <w:sz w:val="24"/>
              </w:rPr>
              <w:t>at 6:30 pm.</w:t>
            </w:r>
          </w:p>
          <w:p w:rsidR="00866A60" w:rsidRDefault="00B2139C" w:rsidP="00B2139C">
            <w:pPr>
              <w:pStyle w:val="TableParagraph"/>
              <w:spacing w:before="213"/>
              <w:ind w:left="102"/>
              <w:rPr>
                <w:rFonts w:ascii="Arial Narrow"/>
                <w:b/>
                <w:sz w:val="24"/>
              </w:rPr>
            </w:pPr>
            <w:r>
              <w:rPr>
                <w:rFonts w:ascii="Arial Narrow"/>
                <w:b/>
                <w:sz w:val="24"/>
              </w:rPr>
              <w:t>Design Review Committee</w:t>
            </w:r>
          </w:p>
          <w:p w:rsidR="00866A60" w:rsidRDefault="00D90B77">
            <w:pPr>
              <w:pStyle w:val="TableParagraph"/>
              <w:spacing w:before="224" w:line="288" w:lineRule="auto"/>
              <w:ind w:left="110" w:right="228" w:hanging="1"/>
              <w:rPr>
                <w:rFonts w:ascii="Arial Narrow"/>
              </w:rPr>
            </w:pPr>
            <w:r>
              <w:rPr>
                <w:rFonts w:ascii="Arial Narrow"/>
              </w:rPr>
              <w:t>Meetings are scheduled for the second Friday of each month with a deadline for submittal of the first Friday</w:t>
            </w:r>
            <w:r w:rsidR="00B2139C">
              <w:rPr>
                <w:rFonts w:ascii="Arial Narrow"/>
              </w:rPr>
              <w:t xml:space="preserve"> of each month. Please submit </w:t>
            </w:r>
            <w:r>
              <w:rPr>
                <w:rFonts w:ascii="Arial Narrow"/>
              </w:rPr>
              <w:t>Variance Request</w:t>
            </w:r>
            <w:r w:rsidR="00B2139C">
              <w:rPr>
                <w:rFonts w:ascii="Arial Narrow"/>
              </w:rPr>
              <w:t>s</w:t>
            </w:r>
            <w:r>
              <w:rPr>
                <w:rFonts w:ascii="Arial Narrow"/>
              </w:rPr>
              <w:t xml:space="preserve"> and supporting documents for all your minor exterior improvements to Chris Malama @ </w:t>
            </w:r>
            <w:hyperlink r:id="rId31">
              <w:r>
                <w:rPr>
                  <w:rFonts w:ascii="Arial Narrow"/>
                </w:rPr>
                <w:t>christine.malama@fsresidential.com</w:t>
              </w:r>
            </w:hyperlink>
          </w:p>
          <w:p w:rsidR="00866A60" w:rsidRDefault="00D90B77">
            <w:pPr>
              <w:pStyle w:val="TableParagraph"/>
              <w:spacing w:before="1"/>
              <w:ind w:left="0" w:right="118"/>
              <w:rPr>
                <w:rFonts w:ascii="Arial Narrow"/>
              </w:rPr>
            </w:pPr>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0856F2">
        <w:trPr>
          <w:trHeight w:val="73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147D24">
        <w:trPr>
          <w:trHeight w:val="940"/>
        </w:trPr>
        <w:tc>
          <w:tcPr>
            <w:tcW w:w="7385" w:type="dxa"/>
            <w:gridSpan w:val="2"/>
            <w:tcBorders>
              <w:left w:val="single" w:sz="8" w:space="0" w:color="000000"/>
              <w:bottom w:val="nil"/>
              <w:right w:val="single" w:sz="12" w:space="0" w:color="000000"/>
            </w:tcBorders>
            <w:shd w:val="clear" w:color="auto" w:fill="8EB4E2"/>
          </w:tcPr>
          <w:p w:rsidR="00147D24" w:rsidRPr="00147D24" w:rsidRDefault="00147D24" w:rsidP="000856F2">
            <w:pPr>
              <w:pStyle w:val="TableParagraph"/>
              <w:spacing w:before="100" w:beforeAutospacing="1"/>
              <w:ind w:left="0"/>
              <w:rPr>
                <w:rFonts w:ascii="Arial Narrow"/>
                <w:b/>
                <w:sz w:val="40"/>
              </w:rPr>
            </w:pPr>
            <w:r w:rsidRPr="00147D24">
              <w:rPr>
                <w:rFonts w:ascii="Arial Narrow"/>
                <w:b/>
                <w:sz w:val="40"/>
              </w:rPr>
              <w:t>Please call Customer Care for any</w:t>
            </w:r>
          </w:p>
          <w:p w:rsidR="00147D24" w:rsidRDefault="00147D24" w:rsidP="00147D24">
            <w:pPr>
              <w:pStyle w:val="TableParagraph"/>
              <w:spacing w:before="100" w:beforeAutospacing="1"/>
              <w:ind w:left="979"/>
              <w:rPr>
                <w:rFonts w:ascii="Arial Narrow"/>
                <w:b/>
                <w:sz w:val="40"/>
              </w:rPr>
            </w:pPr>
            <w:r w:rsidRPr="00147D24">
              <w:rPr>
                <w:rFonts w:ascii="Arial Narrow"/>
                <w:b/>
                <w:sz w:val="40"/>
              </w:rPr>
              <w:t>after-hours emergencies at</w:t>
            </w:r>
          </w:p>
          <w:p w:rsidR="00147D24" w:rsidRDefault="00147D24" w:rsidP="00147D24">
            <w:pPr>
              <w:pStyle w:val="TableParagraph"/>
              <w:spacing w:before="100" w:beforeAutospacing="1"/>
              <w:ind w:left="979"/>
              <w:rPr>
                <w:rFonts w:ascii="Arial Narrow"/>
                <w:b/>
                <w:sz w:val="40"/>
              </w:rPr>
            </w:pPr>
            <w:r w:rsidRPr="00147D24">
              <w:rPr>
                <w:rFonts w:ascii="Arial Narrow"/>
                <w:b/>
                <w:sz w:val="40"/>
              </w:rPr>
              <w:t>(800) 428-5588.</w:t>
            </w:r>
            <w:r>
              <w:rPr>
                <w:rFonts w:ascii="Arial Narrow"/>
                <w:b/>
                <w:sz w:val="40"/>
              </w:rPr>
              <w:t xml:space="preserve"> </w:t>
            </w:r>
          </w:p>
          <w:p w:rsidR="000856F2" w:rsidRDefault="00147D24" w:rsidP="000856F2">
            <w:pPr>
              <w:pStyle w:val="TableParagraph"/>
              <w:spacing w:before="100" w:beforeAutospacing="1"/>
              <w:ind w:left="979"/>
              <w:rPr>
                <w:rFonts w:ascii="Arial Narrow"/>
                <w:b/>
                <w:sz w:val="40"/>
              </w:rPr>
            </w:pPr>
            <w:r w:rsidRPr="00147D24">
              <w:rPr>
                <w:rFonts w:ascii="Arial Narrow"/>
                <w:b/>
                <w:sz w:val="40"/>
              </w:rPr>
              <w:t>Management hopes that</w:t>
            </w:r>
            <w:r w:rsidR="000856F2">
              <w:rPr>
                <w:rFonts w:ascii="Arial Narrow"/>
                <w:b/>
                <w:sz w:val="40"/>
              </w:rPr>
              <w:t xml:space="preserve"> </w:t>
            </w:r>
            <w:r w:rsidRPr="00147D24">
              <w:rPr>
                <w:rFonts w:ascii="Arial Narrow"/>
                <w:b/>
                <w:sz w:val="40"/>
              </w:rPr>
              <w:t xml:space="preserve">everyone has </w:t>
            </w:r>
          </w:p>
          <w:p w:rsidR="00147D24" w:rsidRDefault="00147D24" w:rsidP="000856F2">
            <w:pPr>
              <w:pStyle w:val="TableParagraph"/>
              <w:spacing w:before="100" w:beforeAutospacing="1"/>
              <w:ind w:left="22"/>
              <w:rPr>
                <w:rFonts w:ascii="Arial Narrow"/>
                <w:b/>
                <w:sz w:val="40"/>
              </w:rPr>
            </w:pPr>
            <w:r w:rsidRPr="00147D24">
              <w:rPr>
                <w:rFonts w:ascii="Arial Narrow"/>
                <w:b/>
                <w:sz w:val="40"/>
              </w:rPr>
              <w:t>a</w:t>
            </w:r>
            <w:r>
              <w:rPr>
                <w:rFonts w:ascii="Arial Narrow"/>
                <w:b/>
                <w:sz w:val="40"/>
              </w:rPr>
              <w:t xml:space="preserve"> </w:t>
            </w:r>
            <w:r w:rsidRPr="00147D24">
              <w:rPr>
                <w:rFonts w:ascii="Arial Narrow"/>
                <w:b/>
                <w:sz w:val="40"/>
              </w:rPr>
              <w:t>safe and happy weekend!</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8C334F">
      <w:pgSz w:w="12240" w:h="15840"/>
      <w:pgMar w:top="1080" w:right="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95" w:rsidRDefault="00277E95" w:rsidP="00277E95">
      <w:r>
        <w:separator/>
      </w:r>
    </w:p>
  </w:endnote>
  <w:endnote w:type="continuationSeparator" w:id="0">
    <w:p w:rsidR="00277E95" w:rsidRDefault="00277E95"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95" w:rsidRDefault="00277E95" w:rsidP="00277E95">
      <w:r>
        <w:separator/>
      </w:r>
    </w:p>
  </w:footnote>
  <w:footnote w:type="continuationSeparator" w:id="0">
    <w:p w:rsidR="00277E95" w:rsidRDefault="00277E95" w:rsidP="00277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1"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2"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0"/>
    <w:rsid w:val="000076A8"/>
    <w:rsid w:val="00072963"/>
    <w:rsid w:val="000856F2"/>
    <w:rsid w:val="0010119F"/>
    <w:rsid w:val="00147D24"/>
    <w:rsid w:val="00161D13"/>
    <w:rsid w:val="00203A74"/>
    <w:rsid w:val="00273A41"/>
    <w:rsid w:val="00277E95"/>
    <w:rsid w:val="00284406"/>
    <w:rsid w:val="0035056D"/>
    <w:rsid w:val="005F2658"/>
    <w:rsid w:val="00622973"/>
    <w:rsid w:val="00685146"/>
    <w:rsid w:val="007527BE"/>
    <w:rsid w:val="00793465"/>
    <w:rsid w:val="008517D5"/>
    <w:rsid w:val="00866A60"/>
    <w:rsid w:val="008A2DD7"/>
    <w:rsid w:val="008C13E6"/>
    <w:rsid w:val="008C334F"/>
    <w:rsid w:val="008D2650"/>
    <w:rsid w:val="008E41A3"/>
    <w:rsid w:val="009332CD"/>
    <w:rsid w:val="009607CC"/>
    <w:rsid w:val="009912D3"/>
    <w:rsid w:val="00A17FDB"/>
    <w:rsid w:val="00AC3515"/>
    <w:rsid w:val="00AC5800"/>
    <w:rsid w:val="00B2139C"/>
    <w:rsid w:val="00B71290"/>
    <w:rsid w:val="00BD33AF"/>
    <w:rsid w:val="00C34470"/>
    <w:rsid w:val="00C75001"/>
    <w:rsid w:val="00CE5D47"/>
    <w:rsid w:val="00D90B77"/>
    <w:rsid w:val="00DF4067"/>
    <w:rsid w:val="00E111CD"/>
    <w:rsid w:val="00E80356"/>
    <w:rsid w:val="00E82CB0"/>
    <w:rsid w:val="00EC31BA"/>
    <w:rsid w:val="00F07728"/>
    <w:rsid w:val="00F9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D5EEC4-B535-421C-AEBC-9C1878A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1627811721">
          <w:marLeft w:val="0"/>
          <w:marRight w:val="0"/>
          <w:marTop w:val="0"/>
          <w:marBottom w:val="0"/>
          <w:divBdr>
            <w:top w:val="none" w:sz="0" w:space="0" w:color="auto"/>
            <w:left w:val="none" w:sz="0" w:space="0" w:color="auto"/>
            <w:bottom w:val="none" w:sz="0" w:space="0" w:color="auto"/>
            <w:right w:val="none" w:sz="0" w:space="0" w:color="auto"/>
          </w:divBdr>
        </w:div>
        <w:div w:id="277374290">
          <w:marLeft w:val="0"/>
          <w:marRight w:val="0"/>
          <w:marTop w:val="0"/>
          <w:marBottom w:val="0"/>
          <w:divBdr>
            <w:top w:val="none" w:sz="0" w:space="0" w:color="auto"/>
            <w:left w:val="none" w:sz="0" w:space="0" w:color="auto"/>
            <w:bottom w:val="none" w:sz="0" w:space="0" w:color="auto"/>
            <w:right w:val="none" w:sz="0" w:space="0" w:color="auto"/>
          </w:divBdr>
        </w:div>
      </w:divsChild>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812991167">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
      </w:divsChild>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delsurcommunity.org/" TargetMode="External"/><Relationship Id="rId26" Type="http://schemas.openxmlformats.org/officeDocument/2006/relationships/hyperlink" Target="mailto:lisa.crawford@fsresidential.com" TargetMode="External"/><Relationship Id="rId3" Type="http://schemas.openxmlformats.org/officeDocument/2006/relationships/settings" Target="settings.xml"/><Relationship Id="rId21" Type="http://schemas.openxmlformats.org/officeDocument/2006/relationships/hyperlink" Target="mailto:dwaite@packard-1.com" TargetMode="External"/><Relationship Id="rId7" Type="http://schemas.openxmlformats.org/officeDocument/2006/relationships/image" Target="media/image1.jpeg"/><Relationship Id="rId12" Type="http://schemas.openxmlformats.org/officeDocument/2006/relationships/hyperlink" Target="http://www.delsurcommunity.org" TargetMode="External"/><Relationship Id="rId17" Type="http://schemas.openxmlformats.org/officeDocument/2006/relationships/hyperlink" Target="http://www.delsurcsc.org/" TargetMode="External"/><Relationship Id="rId25" Type="http://schemas.openxmlformats.org/officeDocument/2006/relationships/hyperlink" Target="mailto:michelle.menne@fsresidentia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lsurcommunity.org/" TargetMode="External"/><Relationship Id="rId20" Type="http://schemas.openxmlformats.org/officeDocument/2006/relationships/hyperlink" Target="mailto:rebekah.green@fsresidential.com" TargetMode="External"/><Relationship Id="rId29" Type="http://schemas.openxmlformats.org/officeDocument/2006/relationships/hyperlink" Target="mailto:elaina.mendonhall@fsredidenti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gi.ochoa@fsresidential.com" TargetMode="External"/><Relationship Id="rId24" Type="http://schemas.openxmlformats.org/officeDocument/2006/relationships/hyperlink" Target="mailto:Judi.abdon@fsresidentia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elaina.mendonhall@fsredidential.com" TargetMode="External"/><Relationship Id="rId28" Type="http://schemas.openxmlformats.org/officeDocument/2006/relationships/hyperlink" Target="mailto:Kristen.saucedo@prescottmgt.com" TargetMode="External"/><Relationship Id="rId10" Type="http://schemas.openxmlformats.org/officeDocument/2006/relationships/hyperlink" Target="mailto:Christine.malama@fsresidential.com" TargetMode="External"/><Relationship Id="rId19" Type="http://schemas.openxmlformats.org/officeDocument/2006/relationships/hyperlink" Target="mailto:jose.cortez@fsresidential.com" TargetMode="External"/><Relationship Id="rId31" Type="http://schemas.openxmlformats.org/officeDocument/2006/relationships/hyperlink" Target="mailto:christine.malama@fsresidential.com" TargetMode="External"/><Relationship Id="rId4" Type="http://schemas.openxmlformats.org/officeDocument/2006/relationships/webSettings" Target="webSettings.xml"/><Relationship Id="rId9" Type="http://schemas.openxmlformats.org/officeDocument/2006/relationships/hyperlink" Target="mailto:Darryn.marshall@fsresidential.com" TargetMode="External"/><Relationship Id="rId14" Type="http://schemas.openxmlformats.org/officeDocument/2006/relationships/hyperlink" Target="http://www.delsurcsc.org" TargetMode="External"/><Relationship Id="rId22" Type="http://schemas.openxmlformats.org/officeDocument/2006/relationships/hyperlink" Target="mailto:michelle.menne@fsresidential.com" TargetMode="External"/><Relationship Id="rId27" Type="http://schemas.openxmlformats.org/officeDocument/2006/relationships/hyperlink" Target="mailto:jrubalcava@prescottmgt.com" TargetMode="External"/><Relationship Id="rId30" Type="http://schemas.openxmlformats.org/officeDocument/2006/relationships/hyperlink" Target="mailto:Judi.abdon@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Ochoa</dc:creator>
  <cp:lastModifiedBy>Christine Malama</cp:lastModifiedBy>
  <cp:revision>8</cp:revision>
  <cp:lastPrinted>2019-01-25T20:27:00Z</cp:lastPrinted>
  <dcterms:created xsi:type="dcterms:W3CDTF">2019-01-29T18:37:00Z</dcterms:created>
  <dcterms:modified xsi:type="dcterms:W3CDTF">2019-02-01T17:15:00Z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